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7A29" w14:textId="0289D286" w:rsidR="00FE2B48" w:rsidRPr="00585897" w:rsidRDefault="00FE2B48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251"/>
        <w:gridCol w:w="7109"/>
      </w:tblGrid>
      <w:tr w:rsidR="00BE0693" w14:paraId="6F5D8BB7" w14:textId="77777777" w:rsidTr="0012164D">
        <w:tc>
          <w:tcPr>
            <w:tcW w:w="2251" w:type="dxa"/>
          </w:tcPr>
          <w:p w14:paraId="1FA911A7" w14:textId="16ED822B" w:rsidR="00BE0693" w:rsidRPr="001370DC" w:rsidRDefault="00BE0693" w:rsidP="00BE0693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1370DC">
              <w:rPr>
                <w:rFonts w:ascii="Meiryo UI" w:eastAsia="Meiryo UI" w:hAnsi="Meiryo UI"/>
                <w:b/>
                <w:bCs/>
                <w:sz w:val="20"/>
                <w:szCs w:val="20"/>
              </w:rPr>
              <w:t>Working Title</w:t>
            </w:r>
          </w:p>
        </w:tc>
        <w:tc>
          <w:tcPr>
            <w:tcW w:w="7109" w:type="dxa"/>
          </w:tcPr>
          <w:p w14:paraId="3416F263" w14:textId="6B1C6966" w:rsidR="00BE0693" w:rsidRPr="0055795B" w:rsidRDefault="001130DA" w:rsidP="00BE0693">
            <w:pPr>
              <w:spacing w:line="300" w:lineRule="auto"/>
              <w:rPr>
                <w:color w:val="0070C0"/>
              </w:rPr>
            </w:pPr>
            <w:r>
              <w:rPr>
                <w:color w:val="0070C0"/>
              </w:rPr>
              <w:t xml:space="preserve">Provide a unique title for the </w:t>
            </w:r>
            <w:r w:rsidR="00585897">
              <w:rPr>
                <w:color w:val="0070C0"/>
              </w:rPr>
              <w:t xml:space="preserve">proposal </w:t>
            </w:r>
          </w:p>
        </w:tc>
      </w:tr>
      <w:tr w:rsidR="00BE0693" w14:paraId="40C25F1A" w14:textId="77777777" w:rsidTr="0012164D">
        <w:tc>
          <w:tcPr>
            <w:tcW w:w="2251" w:type="dxa"/>
          </w:tcPr>
          <w:p w14:paraId="1AFCE0DB" w14:textId="1EF7BF7F" w:rsidR="00BE0693" w:rsidRPr="001370DC" w:rsidRDefault="00BE0693" w:rsidP="00BE0693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1370DC">
              <w:rPr>
                <w:rFonts w:ascii="Meiryo UI" w:eastAsia="Meiryo UI" w:hAnsi="Meiryo UI"/>
                <w:b/>
                <w:bCs/>
                <w:sz w:val="20"/>
                <w:szCs w:val="20"/>
              </w:rPr>
              <w:t>Date Received</w:t>
            </w:r>
          </w:p>
        </w:tc>
        <w:tc>
          <w:tcPr>
            <w:tcW w:w="7109" w:type="dxa"/>
          </w:tcPr>
          <w:sdt>
            <w:sdtPr>
              <w:rPr>
                <w:color w:val="0070C0"/>
              </w:rPr>
              <w:id w:val="1655792988"/>
              <w:placeholder>
                <w:docPart w:val="006AB8F6D53F46F698A85D0206FF2386"/>
              </w:placeholder>
              <w:showingPlcHdr/>
              <w:date w:fullDate="2021-04-0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24AF5BE" w14:textId="217A2E46" w:rsidR="00BE0693" w:rsidRPr="008642D1" w:rsidRDefault="00BE0693" w:rsidP="00BE0693">
                <w:pPr>
                  <w:spacing w:line="300" w:lineRule="auto"/>
                  <w:rPr>
                    <w:color w:val="0070C0"/>
                  </w:rPr>
                </w:pPr>
                <w:r w:rsidRPr="00E5486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BE0693" w14:paraId="157F0288" w14:textId="77777777" w:rsidTr="0012164D">
        <w:tc>
          <w:tcPr>
            <w:tcW w:w="2251" w:type="dxa"/>
          </w:tcPr>
          <w:p w14:paraId="70D2FAC2" w14:textId="1AB4BEED" w:rsidR="00BE0693" w:rsidRPr="001370DC" w:rsidRDefault="00220DA2" w:rsidP="00BE0693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/>
                <w:b/>
                <w:bCs/>
                <w:sz w:val="20"/>
                <w:szCs w:val="20"/>
              </w:rPr>
              <w:t>Originators</w:t>
            </w:r>
          </w:p>
        </w:tc>
        <w:tc>
          <w:tcPr>
            <w:tcW w:w="7109" w:type="dxa"/>
          </w:tcPr>
          <w:p w14:paraId="68EADF22" w14:textId="40427BAF" w:rsidR="00BE0693" w:rsidRPr="008642D1" w:rsidRDefault="00220DA2" w:rsidP="00BE0693">
            <w:pPr>
              <w:spacing w:line="300" w:lineRule="auto"/>
              <w:rPr>
                <w:color w:val="0070C0"/>
              </w:rPr>
            </w:pPr>
            <w:r>
              <w:rPr>
                <w:color w:val="0070C0"/>
              </w:rPr>
              <w:t>N</w:t>
            </w:r>
            <w:r w:rsidR="00585897">
              <w:rPr>
                <w:color w:val="0070C0"/>
              </w:rPr>
              <w:t>am</w:t>
            </w:r>
            <w:r w:rsidR="00B46017">
              <w:rPr>
                <w:color w:val="0070C0"/>
              </w:rPr>
              <w:t>e</w:t>
            </w:r>
            <w:r>
              <w:rPr>
                <w:color w:val="0070C0"/>
              </w:rPr>
              <w:t xml:space="preserve"> persons </w:t>
            </w:r>
            <w:r w:rsidR="009213AC">
              <w:rPr>
                <w:color w:val="0070C0"/>
              </w:rPr>
              <w:t>primarily authoring and championing</w:t>
            </w:r>
            <w:r>
              <w:rPr>
                <w:color w:val="0070C0"/>
              </w:rPr>
              <w:t xml:space="preserve"> this proposal</w:t>
            </w:r>
          </w:p>
        </w:tc>
      </w:tr>
      <w:tr w:rsidR="00BE0693" w14:paraId="74BAEAD5" w14:textId="77777777" w:rsidTr="0012164D">
        <w:tc>
          <w:tcPr>
            <w:tcW w:w="2251" w:type="dxa"/>
          </w:tcPr>
          <w:p w14:paraId="269973E9" w14:textId="31D97D9A" w:rsidR="00BE0693" w:rsidRPr="001370DC" w:rsidRDefault="00BE0693" w:rsidP="00BE0693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1370DC">
              <w:rPr>
                <w:rFonts w:ascii="Meiryo UI" w:eastAsia="Meiryo UI" w:hAnsi="Meiryo UI"/>
                <w:b/>
                <w:bCs/>
                <w:sz w:val="20"/>
                <w:szCs w:val="20"/>
              </w:rPr>
              <w:t>Or</w:t>
            </w:r>
            <w:r w:rsidR="00910454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iginators’ Org </w:t>
            </w:r>
            <w:r w:rsidRPr="001370DC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Unit(s) </w:t>
            </w:r>
          </w:p>
        </w:tc>
        <w:tc>
          <w:tcPr>
            <w:tcW w:w="7109" w:type="dxa"/>
          </w:tcPr>
          <w:p w14:paraId="680075FA" w14:textId="5E7C8512" w:rsidR="00BE0693" w:rsidRPr="00DD5116" w:rsidRDefault="00BE0693" w:rsidP="00810E22">
            <w:pPr>
              <w:pStyle w:val="ListParagraph"/>
              <w:numPr>
                <w:ilvl w:val="0"/>
                <w:numId w:val="5"/>
              </w:numPr>
              <w:spacing w:line="300" w:lineRule="auto"/>
              <w:ind w:left="214" w:hanging="214"/>
              <w:rPr>
                <w:color w:val="0070C0"/>
              </w:rPr>
            </w:pPr>
            <w:r w:rsidRPr="0051090F">
              <w:rPr>
                <w:color w:val="0070C0"/>
              </w:rPr>
              <w:t xml:space="preserve"> </w:t>
            </w:r>
            <w:r w:rsidR="00220DA2">
              <w:rPr>
                <w:color w:val="0070C0"/>
              </w:rPr>
              <w:t>List org unit</w:t>
            </w:r>
            <w:r w:rsidR="00B46017">
              <w:rPr>
                <w:color w:val="0070C0"/>
              </w:rPr>
              <w:t>(</w:t>
            </w:r>
            <w:r w:rsidR="00220DA2">
              <w:rPr>
                <w:color w:val="0070C0"/>
              </w:rPr>
              <w:t>s</w:t>
            </w:r>
            <w:r w:rsidR="00B46017">
              <w:rPr>
                <w:color w:val="0070C0"/>
              </w:rPr>
              <w:t>)</w:t>
            </w:r>
            <w:r w:rsidR="00220DA2">
              <w:rPr>
                <w:color w:val="0070C0"/>
              </w:rPr>
              <w:t xml:space="preserve"> that </w:t>
            </w:r>
            <w:r w:rsidR="00810E22">
              <w:rPr>
                <w:color w:val="0070C0"/>
              </w:rPr>
              <w:t xml:space="preserve">originators belong to </w:t>
            </w:r>
          </w:p>
        </w:tc>
      </w:tr>
      <w:tr w:rsidR="00BE0693" w14:paraId="4FF2A7D0" w14:textId="77777777" w:rsidTr="0012164D">
        <w:tc>
          <w:tcPr>
            <w:tcW w:w="2251" w:type="dxa"/>
          </w:tcPr>
          <w:p w14:paraId="780CFC5D" w14:textId="6570AC3F" w:rsidR="00BE0693" w:rsidRPr="001370DC" w:rsidRDefault="00BE0693" w:rsidP="00BE0693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1370DC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7109" w:type="dxa"/>
          </w:tcPr>
          <w:p w14:paraId="253A7DA3" w14:textId="531F1891" w:rsidR="00BE0693" w:rsidRPr="0055795B" w:rsidRDefault="006F6DA6" w:rsidP="00BE0693">
            <w:pPr>
              <w:spacing w:line="300" w:lineRule="auto"/>
              <w:rPr>
                <w:color w:val="0070C0"/>
              </w:rPr>
            </w:pPr>
            <w:r>
              <w:rPr>
                <w:color w:val="0070C0"/>
              </w:rPr>
              <w:t>Describe the analytics/data science project in reasonable depth</w:t>
            </w:r>
          </w:p>
        </w:tc>
      </w:tr>
      <w:tr w:rsidR="00BE0693" w14:paraId="0A9B6E04" w14:textId="77777777" w:rsidTr="0012164D">
        <w:tc>
          <w:tcPr>
            <w:tcW w:w="2251" w:type="dxa"/>
          </w:tcPr>
          <w:p w14:paraId="2BD362B8" w14:textId="374B2E6D" w:rsidR="00BE0693" w:rsidRPr="001370DC" w:rsidRDefault="00110BCD" w:rsidP="00BE0693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Expected </w:t>
            </w:r>
            <w:r w:rsidR="00EF0C5A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Impact, </w:t>
            </w:r>
            <w:r w:rsidR="00BE0693" w:rsidRPr="001370DC">
              <w:rPr>
                <w:rFonts w:ascii="Meiryo UI" w:eastAsia="Meiryo UI" w:hAnsi="Meiryo UI"/>
                <w:b/>
                <w:bCs/>
                <w:sz w:val="20"/>
                <w:szCs w:val="20"/>
              </w:rPr>
              <w:t>Objectives</w:t>
            </w:r>
            <w:r w:rsidR="00BE0693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 and Deliverables </w:t>
            </w:r>
          </w:p>
        </w:tc>
        <w:tc>
          <w:tcPr>
            <w:tcW w:w="7109" w:type="dxa"/>
          </w:tcPr>
          <w:p w14:paraId="677EE81C" w14:textId="7B15F349" w:rsidR="00BE0693" w:rsidRPr="00AE509C" w:rsidRDefault="00BE0693" w:rsidP="00BE0693">
            <w:pPr>
              <w:spacing w:line="300" w:lineRule="auto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r w:rsidR="006F6DA6">
              <w:rPr>
                <w:color w:val="0070C0"/>
              </w:rPr>
              <w:t xml:space="preserve">Describe </w:t>
            </w:r>
            <w:r w:rsidR="00EF0C5A">
              <w:rPr>
                <w:color w:val="0070C0"/>
              </w:rPr>
              <w:t xml:space="preserve">impact, </w:t>
            </w:r>
            <w:r w:rsidR="006F6DA6">
              <w:rPr>
                <w:color w:val="0070C0"/>
              </w:rPr>
              <w:t xml:space="preserve">insights, understanding, or information you expect to glean or receive at the successful conclusion of the project </w:t>
            </w:r>
          </w:p>
        </w:tc>
      </w:tr>
      <w:tr w:rsidR="00BE0693" w14:paraId="7AD849C7" w14:textId="77777777" w:rsidTr="0012164D">
        <w:tc>
          <w:tcPr>
            <w:tcW w:w="2251" w:type="dxa"/>
          </w:tcPr>
          <w:p w14:paraId="28EC0F2F" w14:textId="56020ABE" w:rsidR="00BE0693" w:rsidRPr="001370DC" w:rsidRDefault="00BE0693" w:rsidP="00BE0693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1370DC">
              <w:rPr>
                <w:rFonts w:ascii="Meiryo UI" w:eastAsia="Meiryo UI" w:hAnsi="Meiryo UI"/>
                <w:b/>
                <w:bCs/>
                <w:sz w:val="20"/>
                <w:szCs w:val="20"/>
              </w:rPr>
              <w:t>Attachments</w:t>
            </w:r>
          </w:p>
        </w:tc>
        <w:tc>
          <w:tcPr>
            <w:tcW w:w="7109" w:type="dxa"/>
          </w:tcPr>
          <w:p w14:paraId="030F3E5E" w14:textId="320ED826" w:rsidR="00BE0693" w:rsidRPr="00090F82" w:rsidRDefault="003E10ED" w:rsidP="00090F82">
            <w:pPr>
              <w:pStyle w:val="ListParagraph"/>
              <w:numPr>
                <w:ilvl w:val="0"/>
                <w:numId w:val="5"/>
              </w:numPr>
              <w:spacing w:line="300" w:lineRule="auto"/>
              <w:ind w:left="307" w:hanging="307"/>
              <w:rPr>
                <w:color w:val="0070C0"/>
              </w:rPr>
            </w:pPr>
            <w:r w:rsidRPr="00DA6068">
              <w:rPr>
                <w:i/>
                <w:iCs/>
                <w:color w:val="0070C0"/>
              </w:rPr>
              <w:t>Optional.</w:t>
            </w:r>
            <w:r w:rsidRPr="00090F82">
              <w:rPr>
                <w:color w:val="0070C0"/>
              </w:rPr>
              <w:t xml:space="preserve"> </w:t>
            </w:r>
            <w:r w:rsidR="006F6DA6" w:rsidRPr="00090F82">
              <w:rPr>
                <w:color w:val="0070C0"/>
              </w:rPr>
              <w:t xml:space="preserve">List </w:t>
            </w:r>
            <w:r w:rsidRPr="00090F82">
              <w:rPr>
                <w:color w:val="0070C0"/>
              </w:rPr>
              <w:t xml:space="preserve">and describe </w:t>
            </w:r>
            <w:r w:rsidR="006F6DA6" w:rsidRPr="00090F82">
              <w:rPr>
                <w:color w:val="0070C0"/>
              </w:rPr>
              <w:t xml:space="preserve">attachments </w:t>
            </w:r>
            <w:r w:rsidRPr="00090F82">
              <w:rPr>
                <w:color w:val="0070C0"/>
              </w:rPr>
              <w:t xml:space="preserve">to </w:t>
            </w:r>
            <w:r w:rsidR="006F6DA6" w:rsidRPr="00090F82">
              <w:rPr>
                <w:color w:val="0070C0"/>
              </w:rPr>
              <w:t>this proposal</w:t>
            </w:r>
            <w:r w:rsidRPr="00090F82">
              <w:rPr>
                <w:color w:val="0070C0"/>
              </w:rPr>
              <w:t xml:space="preserve"> </w:t>
            </w:r>
            <w:r w:rsidR="00971E0E">
              <w:rPr>
                <w:color w:val="0070C0"/>
              </w:rPr>
              <w:t xml:space="preserve">you are providing </w:t>
            </w:r>
            <w:r w:rsidRPr="00090F82">
              <w:rPr>
                <w:color w:val="0070C0"/>
              </w:rPr>
              <w:t>that may help</w:t>
            </w:r>
            <w:r w:rsidR="005351CB" w:rsidRPr="00090F82">
              <w:rPr>
                <w:color w:val="0070C0"/>
              </w:rPr>
              <w:t xml:space="preserve"> reviewers assess the project’s value </w:t>
            </w:r>
          </w:p>
        </w:tc>
      </w:tr>
      <w:tr w:rsidR="00BE0693" w14:paraId="16495CDA" w14:textId="77777777" w:rsidTr="0012164D">
        <w:tc>
          <w:tcPr>
            <w:tcW w:w="2251" w:type="dxa"/>
          </w:tcPr>
          <w:p w14:paraId="1272A266" w14:textId="0DDEEB9F" w:rsidR="00BE0693" w:rsidRPr="001370DC" w:rsidRDefault="00BE0693" w:rsidP="00BE0693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1370DC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Working Hypothesis </w:t>
            </w:r>
          </w:p>
        </w:tc>
        <w:tc>
          <w:tcPr>
            <w:tcW w:w="7109" w:type="dxa"/>
          </w:tcPr>
          <w:p w14:paraId="52CCCFB6" w14:textId="781E481F" w:rsidR="00BE0693" w:rsidRPr="0055795B" w:rsidRDefault="00DA6068" w:rsidP="00BE0693">
            <w:pPr>
              <w:spacing w:line="300" w:lineRule="auto"/>
              <w:rPr>
                <w:color w:val="0070C0"/>
              </w:rPr>
            </w:pPr>
            <w:r w:rsidRPr="00DA6068">
              <w:rPr>
                <w:i/>
                <w:iCs/>
                <w:color w:val="0070C0"/>
              </w:rPr>
              <w:t xml:space="preserve">Optional. </w:t>
            </w:r>
            <w:r w:rsidR="00DF4BA2">
              <w:rPr>
                <w:color w:val="0070C0"/>
              </w:rPr>
              <w:t xml:space="preserve">Provide any </w:t>
            </w:r>
            <w:r w:rsidR="005351CB">
              <w:rPr>
                <w:color w:val="0070C0"/>
              </w:rPr>
              <w:t>working hypothesis</w:t>
            </w:r>
            <w:r w:rsidR="00DF4BA2">
              <w:rPr>
                <w:color w:val="0070C0"/>
              </w:rPr>
              <w:t xml:space="preserve">, theory, or expected outcome </w:t>
            </w:r>
            <w:r w:rsidR="005351CB">
              <w:rPr>
                <w:color w:val="0070C0"/>
              </w:rPr>
              <w:t>that would be tested</w:t>
            </w:r>
            <w:r w:rsidR="00DF4BA2">
              <w:rPr>
                <w:color w:val="0070C0"/>
              </w:rPr>
              <w:t xml:space="preserve"> or addressed </w:t>
            </w:r>
            <w:r w:rsidR="00597AF2">
              <w:rPr>
                <w:color w:val="0070C0"/>
              </w:rPr>
              <w:t xml:space="preserve">by the project </w:t>
            </w:r>
          </w:p>
        </w:tc>
      </w:tr>
      <w:tr w:rsidR="00BE0693" w14:paraId="4027C472" w14:textId="77777777" w:rsidTr="0012164D">
        <w:tc>
          <w:tcPr>
            <w:tcW w:w="2251" w:type="dxa"/>
          </w:tcPr>
          <w:p w14:paraId="44DC9BFD" w14:textId="77777777" w:rsidR="00BE0693" w:rsidRDefault="00BE0693" w:rsidP="00BE0693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370DC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Scope of Beneficiaries </w:t>
            </w:r>
          </w:p>
          <w:p w14:paraId="656389E3" w14:textId="1E607C4B" w:rsidR="00F97D3F" w:rsidRPr="00F97D3F" w:rsidRDefault="00F97D3F" w:rsidP="00BE0693">
            <w:pPr>
              <w:rPr>
                <w:rFonts w:ascii="Meiryo UI" w:eastAsia="Meiryo UI" w:hAnsi="Meiryo UI"/>
                <w:i/>
                <w:iCs/>
                <w:sz w:val="20"/>
                <w:szCs w:val="20"/>
              </w:rPr>
            </w:pPr>
            <w:r w:rsidRPr="005F16A9">
              <w:rPr>
                <w:rFonts w:ascii="Meiryo UI" w:eastAsia="Meiryo UI" w:hAnsi="Meiryo UI"/>
                <w:i/>
                <w:iCs/>
                <w:sz w:val="18"/>
                <w:szCs w:val="18"/>
              </w:rPr>
              <w:t>select all that apply</w:t>
            </w:r>
          </w:p>
        </w:tc>
        <w:tc>
          <w:tcPr>
            <w:tcW w:w="7109" w:type="dxa"/>
          </w:tcPr>
          <w:p w14:paraId="3561CBFC" w14:textId="7B3342AB" w:rsidR="00BE0693" w:rsidRPr="008C35CA" w:rsidRDefault="006D2B62" w:rsidP="00BE0693">
            <w:pPr>
              <w:spacing w:line="300" w:lineRule="auto"/>
              <w:rPr>
                <w:color w:val="0070C0"/>
              </w:rPr>
            </w:pPr>
            <w:sdt>
              <w:sdtPr>
                <w:rPr>
                  <w:color w:val="0070C0"/>
                </w:rPr>
                <w:id w:val="109628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693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BE0693" w:rsidRPr="008C35CA">
              <w:rPr>
                <w:color w:val="0070C0"/>
              </w:rPr>
              <w:t xml:space="preserve"> The </w:t>
            </w:r>
            <w:r w:rsidR="00BE0693" w:rsidRPr="00607C05">
              <w:rPr>
                <w:color w:val="0070C0"/>
                <w:u w:val="single"/>
              </w:rPr>
              <w:t>org unit</w:t>
            </w:r>
            <w:r w:rsidR="00BE0693" w:rsidRPr="006D2B62">
              <w:rPr>
                <w:color w:val="0070C0"/>
                <w:u w:val="single"/>
              </w:rPr>
              <w:t>s</w:t>
            </w:r>
            <w:r w:rsidR="00BE0693" w:rsidRPr="008C35CA">
              <w:rPr>
                <w:color w:val="0070C0"/>
              </w:rPr>
              <w:t xml:space="preserve"> </w:t>
            </w:r>
            <w:r w:rsidR="0060774D">
              <w:rPr>
                <w:color w:val="0070C0"/>
              </w:rPr>
              <w:t>listed above</w:t>
            </w:r>
          </w:p>
          <w:p w14:paraId="2ABD4ADA" w14:textId="6A01ED64" w:rsidR="00BE0693" w:rsidRPr="008C35CA" w:rsidRDefault="006D2B62" w:rsidP="00BE0693">
            <w:pPr>
              <w:spacing w:line="300" w:lineRule="auto"/>
              <w:rPr>
                <w:color w:val="0070C0"/>
              </w:rPr>
            </w:pPr>
            <w:sdt>
              <w:sdtPr>
                <w:rPr>
                  <w:color w:val="0070C0"/>
                </w:rPr>
                <w:id w:val="-3196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693" w:rsidRPr="008C35CA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BE0693" w:rsidRPr="008C35CA">
              <w:rPr>
                <w:color w:val="0070C0"/>
              </w:rPr>
              <w:t xml:space="preserve"> Stakeholders across the </w:t>
            </w:r>
            <w:r w:rsidR="00BE0693" w:rsidRPr="00597AF2">
              <w:rPr>
                <w:color w:val="0070C0"/>
                <w:u w:val="single"/>
              </w:rPr>
              <w:t>division</w:t>
            </w:r>
            <w:r w:rsidR="00BE0693" w:rsidRPr="008C35CA">
              <w:rPr>
                <w:color w:val="0070C0"/>
              </w:rPr>
              <w:t xml:space="preserve"> the org unit belongs to</w:t>
            </w:r>
          </w:p>
          <w:p w14:paraId="3AED495D" w14:textId="3EBFCB53" w:rsidR="00BE0693" w:rsidRPr="008C35CA" w:rsidRDefault="006D2B62" w:rsidP="00BE0693">
            <w:pPr>
              <w:spacing w:line="300" w:lineRule="auto"/>
              <w:rPr>
                <w:color w:val="0070C0"/>
              </w:rPr>
            </w:pPr>
            <w:sdt>
              <w:sdtPr>
                <w:rPr>
                  <w:color w:val="0070C0"/>
                </w:rPr>
                <w:id w:val="72818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F2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BE0693" w:rsidRPr="008C35CA">
              <w:rPr>
                <w:color w:val="0070C0"/>
              </w:rPr>
              <w:t xml:space="preserve"> Stakeholders across the </w:t>
            </w:r>
            <w:r w:rsidR="00597AF2" w:rsidRPr="00597AF2">
              <w:rPr>
                <w:color w:val="0070C0"/>
                <w:u w:val="single"/>
              </w:rPr>
              <w:t xml:space="preserve">same </w:t>
            </w:r>
            <w:r w:rsidR="00BE0693" w:rsidRPr="00597AF2">
              <w:rPr>
                <w:color w:val="0070C0"/>
                <w:u w:val="single"/>
              </w:rPr>
              <w:t>campus</w:t>
            </w:r>
            <w:r w:rsidR="00BE0693" w:rsidRPr="008C35CA">
              <w:rPr>
                <w:color w:val="0070C0"/>
              </w:rPr>
              <w:t xml:space="preserve"> the org unit belongs to</w:t>
            </w:r>
          </w:p>
          <w:p w14:paraId="3C244928" w14:textId="25A36AE5" w:rsidR="00BE0693" w:rsidRPr="008C35CA" w:rsidRDefault="006D2B62" w:rsidP="00BE0693">
            <w:pPr>
              <w:spacing w:line="300" w:lineRule="auto"/>
              <w:rPr>
                <w:color w:val="0070C0"/>
              </w:rPr>
            </w:pPr>
            <w:sdt>
              <w:sdtPr>
                <w:rPr>
                  <w:color w:val="0070C0"/>
                </w:rPr>
                <w:id w:val="29271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693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BE0693" w:rsidRPr="008C35CA">
              <w:rPr>
                <w:color w:val="0070C0"/>
              </w:rPr>
              <w:t xml:space="preserve"> Stakeholders at </w:t>
            </w:r>
            <w:r w:rsidR="00BE0693" w:rsidRPr="00597AF2">
              <w:rPr>
                <w:color w:val="0070C0"/>
                <w:u w:val="single"/>
              </w:rPr>
              <w:t>another campus</w:t>
            </w:r>
            <w:r w:rsidR="00BE0693" w:rsidRPr="008C35CA">
              <w:rPr>
                <w:color w:val="0070C0"/>
              </w:rPr>
              <w:t xml:space="preserve"> (or campuses) in the UofSC System</w:t>
            </w:r>
          </w:p>
          <w:p w14:paraId="57174B3D" w14:textId="7654877B" w:rsidR="00BE0693" w:rsidRDefault="006D2B62" w:rsidP="00BE0693">
            <w:pPr>
              <w:spacing w:line="300" w:lineRule="auto"/>
              <w:rPr>
                <w:color w:val="0070C0"/>
              </w:rPr>
            </w:pPr>
            <w:sdt>
              <w:sdtPr>
                <w:rPr>
                  <w:color w:val="0070C0"/>
                </w:rPr>
                <w:id w:val="27714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693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BE0693" w:rsidRPr="008C35CA">
              <w:rPr>
                <w:color w:val="0070C0"/>
              </w:rPr>
              <w:t xml:space="preserve"> Stakeholders at </w:t>
            </w:r>
            <w:r w:rsidR="00BE0693" w:rsidRPr="002D3628">
              <w:rPr>
                <w:color w:val="0070C0"/>
                <w:u w:val="single"/>
              </w:rPr>
              <w:t>ALL campuses</w:t>
            </w:r>
            <w:r w:rsidR="00BE0693" w:rsidRPr="008C35CA">
              <w:rPr>
                <w:color w:val="0070C0"/>
              </w:rPr>
              <w:t xml:space="preserve"> in the UofSC System</w:t>
            </w:r>
          </w:p>
          <w:p w14:paraId="70FBB807" w14:textId="77777777" w:rsidR="00E262C5" w:rsidRPr="008C35CA" w:rsidRDefault="006D2B62" w:rsidP="00E262C5">
            <w:pPr>
              <w:spacing w:line="300" w:lineRule="auto"/>
              <w:rPr>
                <w:color w:val="0070C0"/>
              </w:rPr>
            </w:pPr>
            <w:sdt>
              <w:sdtPr>
                <w:rPr>
                  <w:color w:val="0070C0"/>
                </w:rPr>
                <w:id w:val="-39134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2C5" w:rsidRPr="008C35CA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E262C5" w:rsidRPr="008C35CA">
              <w:rPr>
                <w:color w:val="0070C0"/>
              </w:rPr>
              <w:t xml:space="preserve"> Board of Trustees or Board of Visitors</w:t>
            </w:r>
          </w:p>
          <w:p w14:paraId="62E2831D" w14:textId="3B957444" w:rsidR="002D3628" w:rsidRPr="008C35CA" w:rsidRDefault="006D2B62" w:rsidP="002D3628">
            <w:pPr>
              <w:spacing w:line="300" w:lineRule="auto"/>
              <w:rPr>
                <w:color w:val="0070C0"/>
              </w:rPr>
            </w:pPr>
            <w:sdt>
              <w:sdtPr>
                <w:rPr>
                  <w:color w:val="0070C0"/>
                </w:rPr>
                <w:id w:val="-7759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28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2D3628" w:rsidRPr="008C35CA">
              <w:rPr>
                <w:color w:val="0070C0"/>
              </w:rPr>
              <w:t xml:space="preserve"> University </w:t>
            </w:r>
            <w:r w:rsidR="002D3628">
              <w:rPr>
                <w:color w:val="0070C0"/>
              </w:rPr>
              <w:t>A</w:t>
            </w:r>
            <w:r w:rsidR="002D3628" w:rsidRPr="008C35CA">
              <w:rPr>
                <w:color w:val="0070C0"/>
              </w:rPr>
              <w:t>dministration</w:t>
            </w:r>
          </w:p>
          <w:p w14:paraId="204D2AF6" w14:textId="013EAD1C" w:rsidR="00BE0693" w:rsidRPr="008C35CA" w:rsidRDefault="006D2B62" w:rsidP="00BE0693">
            <w:pPr>
              <w:spacing w:line="300" w:lineRule="auto"/>
              <w:rPr>
                <w:color w:val="0070C0"/>
              </w:rPr>
            </w:pPr>
            <w:sdt>
              <w:sdtPr>
                <w:rPr>
                  <w:color w:val="0070C0"/>
                </w:rPr>
                <w:id w:val="80805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693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BE0693" w:rsidRPr="008C35CA">
              <w:rPr>
                <w:color w:val="0070C0"/>
              </w:rPr>
              <w:t xml:space="preserve"> Mandatory reporting, regulatory </w:t>
            </w:r>
            <w:r w:rsidR="00F97D3F" w:rsidRPr="008C35CA">
              <w:rPr>
                <w:color w:val="0070C0"/>
              </w:rPr>
              <w:t>requirement,</w:t>
            </w:r>
            <w:r w:rsidR="00BE0693" w:rsidRPr="008C35CA">
              <w:rPr>
                <w:color w:val="0070C0"/>
              </w:rPr>
              <w:t xml:space="preserve"> or legal obligation</w:t>
            </w:r>
          </w:p>
          <w:p w14:paraId="36ADAF38" w14:textId="0DCA2EB8" w:rsidR="00BE0693" w:rsidRPr="0055795B" w:rsidRDefault="006D2B62" w:rsidP="00BE0693">
            <w:pPr>
              <w:spacing w:line="300" w:lineRule="auto"/>
              <w:rPr>
                <w:color w:val="0070C0"/>
              </w:rPr>
            </w:pPr>
            <w:sdt>
              <w:sdtPr>
                <w:rPr>
                  <w:color w:val="0070C0"/>
                </w:rPr>
                <w:id w:val="-65368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693" w:rsidRPr="008C35CA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BE0693" w:rsidRPr="008C35CA">
              <w:rPr>
                <w:color w:val="0070C0"/>
              </w:rPr>
              <w:t xml:space="preserve"> Other: </w:t>
            </w:r>
          </w:p>
        </w:tc>
      </w:tr>
      <w:tr w:rsidR="00BE0693" w14:paraId="7FAF9D91" w14:textId="77777777" w:rsidTr="0012164D">
        <w:tc>
          <w:tcPr>
            <w:tcW w:w="2251" w:type="dxa"/>
          </w:tcPr>
          <w:p w14:paraId="4D826C6C" w14:textId="5C50F6B3" w:rsidR="00BE0693" w:rsidRPr="001370DC" w:rsidRDefault="00BE0693" w:rsidP="00BE0693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1370DC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Detail on </w:t>
            </w:r>
            <w:r w:rsidR="00C10B63">
              <w:rPr>
                <w:rFonts w:ascii="Meiryo UI" w:eastAsia="Meiryo UI" w:hAnsi="Meiryo UI"/>
                <w:b/>
                <w:bCs/>
                <w:sz w:val="20"/>
                <w:szCs w:val="20"/>
              </w:rPr>
              <w:t>E</w:t>
            </w:r>
            <w:r w:rsidRPr="001370DC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xpected </w:t>
            </w:r>
            <w:r w:rsidR="00C10B63">
              <w:rPr>
                <w:rFonts w:ascii="Meiryo UI" w:eastAsia="Meiryo UI" w:hAnsi="Meiryo UI"/>
                <w:b/>
                <w:bCs/>
                <w:sz w:val="20"/>
                <w:szCs w:val="20"/>
              </w:rPr>
              <w:t>B</w:t>
            </w:r>
            <w:r w:rsidRPr="001370DC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eneficiaries </w:t>
            </w:r>
          </w:p>
        </w:tc>
        <w:tc>
          <w:tcPr>
            <w:tcW w:w="7109" w:type="dxa"/>
          </w:tcPr>
          <w:p w14:paraId="1F865676" w14:textId="248215FA" w:rsidR="00BE0693" w:rsidRPr="0055795B" w:rsidRDefault="007E0ACD" w:rsidP="00BE0693">
            <w:pPr>
              <w:spacing w:line="300" w:lineRule="auto"/>
              <w:rPr>
                <w:color w:val="0070C0"/>
              </w:rPr>
            </w:pPr>
            <w:r w:rsidRPr="007E0ACD">
              <w:rPr>
                <w:i/>
                <w:iCs/>
                <w:color w:val="0070C0"/>
              </w:rPr>
              <w:t xml:space="preserve">Optional. </w:t>
            </w:r>
            <w:r w:rsidRPr="006D2B62">
              <w:rPr>
                <w:color w:val="0070C0"/>
              </w:rPr>
              <w:t>Provide additional information about beneficiaries (</w:t>
            </w:r>
            <w:proofErr w:type="gramStart"/>
            <w:r w:rsidRPr="006D2B62">
              <w:rPr>
                <w:color w:val="0070C0"/>
              </w:rPr>
              <w:t>e.g.</w:t>
            </w:r>
            <w:proofErr w:type="gramEnd"/>
            <w:r w:rsidRPr="006D2B62">
              <w:rPr>
                <w:color w:val="0070C0"/>
              </w:rPr>
              <w:t xml:space="preserve"> division name, list of campuses impacted) and the benefits/value they may derive from the project. </w:t>
            </w:r>
            <w:r w:rsidR="00B1540F">
              <w:rPr>
                <w:color w:val="0070C0"/>
              </w:rPr>
              <w:t xml:space="preserve">Address who you expect will need access to the </w:t>
            </w:r>
            <w:r w:rsidR="00CF0F32">
              <w:rPr>
                <w:color w:val="0070C0"/>
              </w:rPr>
              <w:t xml:space="preserve">output. </w:t>
            </w:r>
            <w:r w:rsidRPr="006D2B62">
              <w:rPr>
                <w:color w:val="0070C0"/>
              </w:rPr>
              <w:t>If students will benefit from the project, please explain which student population</w:t>
            </w:r>
            <w:r w:rsidR="009827D1">
              <w:rPr>
                <w:color w:val="0070C0"/>
              </w:rPr>
              <w:t>s</w:t>
            </w:r>
            <w:r w:rsidRPr="006D2B62">
              <w:rPr>
                <w:color w:val="0070C0"/>
              </w:rPr>
              <w:t xml:space="preserve"> and how they will benefit.</w:t>
            </w:r>
            <w:r w:rsidR="009827D1">
              <w:rPr>
                <w:color w:val="0070C0"/>
              </w:rPr>
              <w:t xml:space="preserve"> </w:t>
            </w:r>
            <w:r w:rsidR="00975DE3">
              <w:rPr>
                <w:color w:val="0070C0"/>
              </w:rPr>
              <w:t xml:space="preserve">Examples of a </w:t>
            </w:r>
            <w:r w:rsidR="009827D1">
              <w:rPr>
                <w:color w:val="0070C0"/>
              </w:rPr>
              <w:t xml:space="preserve">student population </w:t>
            </w:r>
            <w:r w:rsidR="00975DE3">
              <w:rPr>
                <w:color w:val="0070C0"/>
              </w:rPr>
              <w:t xml:space="preserve">include </w:t>
            </w:r>
            <w:r w:rsidR="009827D1">
              <w:rPr>
                <w:color w:val="0070C0"/>
              </w:rPr>
              <w:t>“Sophomores” or “Mechanical Engineering undergraduates</w:t>
            </w:r>
            <w:r w:rsidR="00975DE3">
              <w:rPr>
                <w:color w:val="0070C0"/>
              </w:rPr>
              <w:t>, or “student pursuing Graduation with Leadership Distinction”</w:t>
            </w:r>
          </w:p>
        </w:tc>
      </w:tr>
      <w:tr w:rsidR="00BE0693" w14:paraId="3F15ADE3" w14:textId="77777777" w:rsidTr="0012164D">
        <w:tc>
          <w:tcPr>
            <w:tcW w:w="2251" w:type="dxa"/>
          </w:tcPr>
          <w:p w14:paraId="41DB014F" w14:textId="6EC6E567" w:rsidR="00BE0693" w:rsidRPr="001370DC" w:rsidRDefault="00BE0693" w:rsidP="00BE0693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1370DC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Optimal </w:t>
            </w:r>
            <w:r w:rsidR="00157734">
              <w:rPr>
                <w:rFonts w:ascii="Meiryo UI" w:eastAsia="Meiryo UI" w:hAnsi="Meiryo UI"/>
                <w:b/>
                <w:bCs/>
                <w:sz w:val="20"/>
                <w:szCs w:val="20"/>
              </w:rPr>
              <w:t>Start D</w:t>
            </w:r>
            <w:r w:rsidRPr="001370DC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ate </w:t>
            </w:r>
            <w:r w:rsidR="00157734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for </w:t>
            </w:r>
            <w:r w:rsidRPr="001370DC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the </w:t>
            </w:r>
            <w:r w:rsidR="00C73C4C">
              <w:rPr>
                <w:rFonts w:ascii="Meiryo UI" w:eastAsia="Meiryo UI" w:hAnsi="Meiryo U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7109" w:type="dxa"/>
          </w:tcPr>
          <w:sdt>
            <w:sdtPr>
              <w:rPr>
                <w:color w:val="0070C0"/>
              </w:rPr>
              <w:id w:val="2083944605"/>
              <w:placeholder>
                <w:docPart w:val="CBF7D47056324E658BA66D369F9EBB5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A17C300" w14:textId="77777777" w:rsidR="00BE0693" w:rsidRDefault="00BE0693" w:rsidP="00BE0693">
                <w:pPr>
                  <w:spacing w:line="300" w:lineRule="auto"/>
                  <w:rPr>
                    <w:color w:val="0070C0"/>
                  </w:rPr>
                </w:pPr>
                <w:r w:rsidRPr="00E0612D">
                  <w:rPr>
                    <w:rStyle w:val="PlaceholderText"/>
                    <w:color w:val="538135" w:themeColor="accent6" w:themeShade="BF"/>
                  </w:rPr>
                  <w:t>Click or tap to enter a date.</w:t>
                </w:r>
              </w:p>
            </w:sdtContent>
          </w:sdt>
          <w:p w14:paraId="09CE0154" w14:textId="7C8AC03A" w:rsidR="004E3FF7" w:rsidRPr="0055795B" w:rsidRDefault="004E3FF7" w:rsidP="00BE0693">
            <w:pPr>
              <w:spacing w:line="300" w:lineRule="auto"/>
              <w:rPr>
                <w:color w:val="0070C0"/>
              </w:rPr>
            </w:pPr>
            <w:r w:rsidRPr="00812B81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Except for urgent need, </w:t>
            </w:r>
            <w:r w:rsidR="00157734">
              <w:rPr>
                <w:i/>
                <w:iCs/>
                <w:color w:val="7F7F7F" w:themeColor="text1" w:themeTint="80"/>
                <w:sz w:val="20"/>
                <w:szCs w:val="20"/>
              </w:rPr>
              <w:t>6 weeks</w:t>
            </w:r>
            <w:r w:rsidRPr="00812B81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lead time is standard</w:t>
            </w:r>
            <w:r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minimum</w:t>
            </w:r>
          </w:p>
        </w:tc>
      </w:tr>
      <w:tr w:rsidR="00BE0693" w14:paraId="25B567E3" w14:textId="77777777" w:rsidTr="0012164D">
        <w:tc>
          <w:tcPr>
            <w:tcW w:w="2251" w:type="dxa"/>
          </w:tcPr>
          <w:p w14:paraId="480AEBC2" w14:textId="561BF9E7" w:rsidR="00BE0693" w:rsidRPr="001370DC" w:rsidRDefault="00BE0693" w:rsidP="00BE0693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1370DC">
              <w:rPr>
                <w:rFonts w:ascii="Meiryo UI" w:eastAsia="Meiryo UI" w:hAnsi="Meiryo UI"/>
                <w:b/>
                <w:bCs/>
                <w:sz w:val="20"/>
                <w:szCs w:val="20"/>
              </w:rPr>
              <w:lastRenderedPageBreak/>
              <w:t xml:space="preserve">Optimal </w:t>
            </w:r>
            <w:r w:rsidR="00157734">
              <w:rPr>
                <w:rFonts w:ascii="Meiryo UI" w:eastAsia="Meiryo UI" w:hAnsi="Meiryo UI"/>
                <w:b/>
                <w:bCs/>
                <w:sz w:val="20"/>
                <w:szCs w:val="20"/>
              </w:rPr>
              <w:t>Deliver</w:t>
            </w:r>
            <w:r w:rsidR="00B66A30">
              <w:rPr>
                <w:rFonts w:ascii="Meiryo UI" w:eastAsia="Meiryo UI" w:hAnsi="Meiryo UI"/>
                <w:b/>
                <w:bCs/>
                <w:sz w:val="20"/>
                <w:szCs w:val="20"/>
              </w:rPr>
              <w:t>y/ Completion D</w:t>
            </w:r>
            <w:r w:rsidRPr="001370DC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ate for </w:t>
            </w:r>
            <w:r w:rsidR="00B66A30">
              <w:rPr>
                <w:rFonts w:ascii="Meiryo UI" w:eastAsia="Meiryo UI" w:hAnsi="Meiryo UI"/>
                <w:b/>
                <w:bCs/>
                <w:sz w:val="20"/>
                <w:szCs w:val="20"/>
              </w:rPr>
              <w:t>the project</w:t>
            </w:r>
          </w:p>
        </w:tc>
        <w:tc>
          <w:tcPr>
            <w:tcW w:w="7109" w:type="dxa"/>
          </w:tcPr>
          <w:sdt>
            <w:sdtPr>
              <w:rPr>
                <w:color w:val="0070C0"/>
              </w:rPr>
              <w:id w:val="-877396390"/>
              <w:placeholder>
                <w:docPart w:val="CBF7D47056324E658BA66D369F9EBB5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FF9117F" w14:textId="77777777" w:rsidR="00BE0693" w:rsidRDefault="00BE0693" w:rsidP="00BE0693">
                <w:pPr>
                  <w:spacing w:line="300" w:lineRule="auto"/>
                  <w:rPr>
                    <w:color w:val="0070C0"/>
                  </w:rPr>
                </w:pPr>
                <w:r w:rsidRPr="00E0612D">
                  <w:rPr>
                    <w:rStyle w:val="PlaceholderText"/>
                    <w:color w:val="538135" w:themeColor="accent6" w:themeShade="BF"/>
                  </w:rPr>
                  <w:t>Click or tap to enter a date.</w:t>
                </w:r>
              </w:p>
            </w:sdtContent>
          </w:sdt>
          <w:p w14:paraId="66033FD9" w14:textId="625C6A49" w:rsidR="00503437" w:rsidRPr="00812B81" w:rsidRDefault="00503437" w:rsidP="00BE0693">
            <w:pPr>
              <w:spacing w:line="300" w:lineRule="auto"/>
              <w:rPr>
                <w:i/>
                <w:iCs/>
                <w:color w:val="0070C0"/>
              </w:rPr>
            </w:pPr>
            <w:r w:rsidRPr="00812B81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Except </w:t>
            </w:r>
            <w:r w:rsidR="00812B81" w:rsidRPr="00812B81">
              <w:rPr>
                <w:i/>
                <w:iCs/>
                <w:color w:val="7F7F7F" w:themeColor="text1" w:themeTint="80"/>
                <w:sz w:val="20"/>
                <w:szCs w:val="20"/>
              </w:rPr>
              <w:t>for urgent need</w:t>
            </w:r>
            <w:r w:rsidRPr="00812B81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, </w:t>
            </w:r>
            <w:r w:rsidR="00157734">
              <w:rPr>
                <w:i/>
                <w:iCs/>
                <w:color w:val="7F7F7F" w:themeColor="text1" w:themeTint="80"/>
                <w:sz w:val="20"/>
                <w:szCs w:val="20"/>
              </w:rPr>
              <w:t>3-6</w:t>
            </w:r>
            <w:r w:rsidRPr="00812B81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months lead time</w:t>
            </w:r>
            <w:r w:rsidR="004E3FF7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from Start Date</w:t>
            </w:r>
            <w:r w:rsidRPr="00812B81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is </w:t>
            </w:r>
            <w:r w:rsidR="00812B81" w:rsidRPr="00812B81">
              <w:rPr>
                <w:i/>
                <w:iCs/>
                <w:color w:val="7F7F7F" w:themeColor="text1" w:themeTint="80"/>
                <w:sz w:val="20"/>
                <w:szCs w:val="20"/>
              </w:rPr>
              <w:t>standard</w:t>
            </w:r>
            <w:r w:rsidR="00157734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minimum</w:t>
            </w:r>
          </w:p>
        </w:tc>
      </w:tr>
      <w:tr w:rsidR="00BE0693" w14:paraId="2B25777F" w14:textId="77777777" w:rsidTr="00AB4C18">
        <w:trPr>
          <w:cantSplit/>
        </w:trPr>
        <w:tc>
          <w:tcPr>
            <w:tcW w:w="2251" w:type="dxa"/>
          </w:tcPr>
          <w:p w14:paraId="4F6AF991" w14:textId="52249B3F" w:rsidR="00BE0693" w:rsidRDefault="00A008F9" w:rsidP="00BE0693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/>
                <w:b/>
                <w:bCs/>
                <w:sz w:val="20"/>
                <w:szCs w:val="20"/>
              </w:rPr>
              <w:t>CarolinaAnalytics Core</w:t>
            </w:r>
            <w:r w:rsidRPr="001370DC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 </w:t>
            </w:r>
            <w:r w:rsidR="00BE0693">
              <w:rPr>
                <w:rFonts w:ascii="Meiryo UI" w:eastAsia="Meiryo UI" w:hAnsi="Meiryo UI"/>
                <w:b/>
                <w:bCs/>
                <w:sz w:val="20"/>
                <w:szCs w:val="20"/>
              </w:rPr>
              <w:t>D</w:t>
            </w:r>
            <w:r w:rsidR="00BE0693" w:rsidRPr="001370DC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ata </w:t>
            </w:r>
            <w:r w:rsidR="00BE0693">
              <w:rPr>
                <w:rFonts w:ascii="Meiryo UI" w:eastAsia="Meiryo UI" w:hAnsi="Meiryo UI"/>
                <w:b/>
                <w:bCs/>
                <w:sz w:val="20"/>
                <w:szCs w:val="20"/>
              </w:rPr>
              <w:t>D</w:t>
            </w:r>
            <w:r w:rsidR="00BE0693" w:rsidRPr="001370DC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omains </w:t>
            </w:r>
            <w:r w:rsidR="00B10789">
              <w:rPr>
                <w:rFonts w:ascii="Meiryo UI" w:eastAsia="Meiryo UI" w:hAnsi="Meiryo UI"/>
                <w:b/>
                <w:bCs/>
                <w:sz w:val="20"/>
                <w:szCs w:val="20"/>
              </w:rPr>
              <w:t>Needed</w:t>
            </w:r>
          </w:p>
          <w:p w14:paraId="11044110" w14:textId="7D79F7E3" w:rsidR="005F16A9" w:rsidRPr="005F16A9" w:rsidRDefault="005F16A9" w:rsidP="00BE0693">
            <w:pPr>
              <w:rPr>
                <w:rFonts w:ascii="Meiryo UI" w:eastAsia="Meiryo UI" w:hAnsi="Meiryo UI"/>
                <w:i/>
                <w:iCs/>
                <w:sz w:val="20"/>
                <w:szCs w:val="20"/>
              </w:rPr>
            </w:pPr>
            <w:r>
              <w:rPr>
                <w:rFonts w:ascii="Meiryo UI" w:eastAsia="Meiryo UI" w:hAnsi="Meiryo UI"/>
                <w:i/>
                <w:iCs/>
                <w:sz w:val="18"/>
                <w:szCs w:val="18"/>
              </w:rPr>
              <w:t>c</w:t>
            </w:r>
            <w:r w:rsidRPr="005F16A9">
              <w:rPr>
                <w:rFonts w:ascii="Meiryo UI" w:eastAsia="Meiryo UI" w:hAnsi="Meiryo UI"/>
                <w:i/>
                <w:iCs/>
                <w:sz w:val="18"/>
                <w:szCs w:val="18"/>
              </w:rPr>
              <w:t>heck any that apply</w:t>
            </w:r>
          </w:p>
        </w:tc>
        <w:tc>
          <w:tcPr>
            <w:tcW w:w="7109" w:type="dxa"/>
          </w:tcPr>
          <w:p w14:paraId="26E6AD81" w14:textId="20CF2D69" w:rsidR="00BE0693" w:rsidRPr="009B5424" w:rsidRDefault="006D2B62" w:rsidP="00BE0693">
            <w:pPr>
              <w:spacing w:line="300" w:lineRule="auto"/>
              <w:rPr>
                <w:color w:val="0070C0"/>
              </w:rPr>
            </w:pPr>
            <w:sdt>
              <w:sdtPr>
                <w:rPr>
                  <w:color w:val="0070C0"/>
                </w:rPr>
                <w:id w:val="72264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693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BE0693" w:rsidRPr="009B5424">
              <w:rPr>
                <w:color w:val="0070C0"/>
              </w:rPr>
              <w:t xml:space="preserve"> Student Core Data (</w:t>
            </w:r>
            <w:r w:rsidR="00E133C9">
              <w:rPr>
                <w:color w:val="0070C0"/>
              </w:rPr>
              <w:t>a</w:t>
            </w:r>
            <w:r w:rsidR="00BE0693" w:rsidRPr="009B5424">
              <w:rPr>
                <w:color w:val="0070C0"/>
              </w:rPr>
              <w:t>vailable)</w:t>
            </w:r>
          </w:p>
          <w:p w14:paraId="7A9B00A8" w14:textId="02C31062" w:rsidR="00BE0693" w:rsidRPr="009B5424" w:rsidRDefault="006D2B62" w:rsidP="00BE0693">
            <w:pPr>
              <w:spacing w:line="300" w:lineRule="auto"/>
              <w:rPr>
                <w:color w:val="0070C0"/>
              </w:rPr>
            </w:pPr>
            <w:sdt>
              <w:sdtPr>
                <w:rPr>
                  <w:color w:val="0070C0"/>
                </w:rPr>
                <w:id w:val="27136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693" w:rsidRPr="009B5424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BE0693" w:rsidRPr="009B5424">
              <w:rPr>
                <w:color w:val="0070C0"/>
              </w:rPr>
              <w:t xml:space="preserve"> Learning Management System</w:t>
            </w:r>
            <w:r w:rsidR="00BE0693">
              <w:rPr>
                <w:color w:val="0070C0"/>
              </w:rPr>
              <w:t>/</w:t>
            </w:r>
            <w:r w:rsidR="00BE0693" w:rsidRPr="009B5424">
              <w:rPr>
                <w:color w:val="0070C0"/>
              </w:rPr>
              <w:t xml:space="preserve">Blackboard </w:t>
            </w:r>
            <w:r w:rsidR="00BE0693">
              <w:rPr>
                <w:color w:val="0070C0"/>
              </w:rPr>
              <w:t>(</w:t>
            </w:r>
            <w:r w:rsidR="00E133C9">
              <w:rPr>
                <w:color w:val="0070C0"/>
              </w:rPr>
              <w:t>a</w:t>
            </w:r>
            <w:r w:rsidR="00BE0693" w:rsidRPr="009B5424">
              <w:rPr>
                <w:color w:val="0070C0"/>
              </w:rPr>
              <w:t>vailable)</w:t>
            </w:r>
          </w:p>
          <w:p w14:paraId="2F80ED54" w14:textId="2919E76F" w:rsidR="00EA0B3F" w:rsidRDefault="006D2B62" w:rsidP="00BE0693">
            <w:pPr>
              <w:spacing w:line="300" w:lineRule="auto"/>
              <w:rPr>
                <w:color w:val="0070C0"/>
              </w:rPr>
            </w:pPr>
            <w:sdt>
              <w:sdtPr>
                <w:rPr>
                  <w:color w:val="0070C0"/>
                </w:rPr>
                <w:id w:val="-103311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18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BE0693" w:rsidRPr="009B5424">
              <w:rPr>
                <w:color w:val="0070C0"/>
              </w:rPr>
              <w:t xml:space="preserve"> Financial Core Data </w:t>
            </w:r>
          </w:p>
          <w:p w14:paraId="27752239" w14:textId="16BFAA6D" w:rsidR="00BE0693" w:rsidRDefault="006D2B62" w:rsidP="00EA0B3F">
            <w:pPr>
              <w:spacing w:line="300" w:lineRule="auto"/>
              <w:ind w:left="720"/>
              <w:rPr>
                <w:color w:val="0070C0"/>
              </w:rPr>
            </w:pPr>
            <w:sdt>
              <w:sdtPr>
                <w:rPr>
                  <w:color w:val="0070C0"/>
                </w:rPr>
                <w:id w:val="-210124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18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AB4C18">
              <w:rPr>
                <w:color w:val="0070C0"/>
              </w:rPr>
              <w:t xml:space="preserve"> </w:t>
            </w:r>
            <w:r w:rsidR="00971E0E">
              <w:rPr>
                <w:color w:val="0070C0"/>
              </w:rPr>
              <w:t xml:space="preserve">Student Account </w:t>
            </w:r>
            <w:r w:rsidR="00EA0B3F">
              <w:rPr>
                <w:color w:val="0070C0"/>
              </w:rPr>
              <w:t>(</w:t>
            </w:r>
            <w:r w:rsidR="00BE0693" w:rsidRPr="009B5424">
              <w:rPr>
                <w:color w:val="0070C0"/>
              </w:rPr>
              <w:t xml:space="preserve">expected </w:t>
            </w:r>
            <w:r w:rsidR="00971E0E">
              <w:rPr>
                <w:color w:val="0070C0"/>
              </w:rPr>
              <w:t xml:space="preserve">Spring </w:t>
            </w:r>
            <w:r w:rsidR="00BE0693" w:rsidRPr="009B5424">
              <w:rPr>
                <w:color w:val="0070C0"/>
              </w:rPr>
              <w:t>2022)</w:t>
            </w:r>
          </w:p>
          <w:p w14:paraId="1795A430" w14:textId="600357AA" w:rsidR="00EA0B3F" w:rsidRPr="009B5424" w:rsidRDefault="006D2B62" w:rsidP="00EA0B3F">
            <w:pPr>
              <w:spacing w:line="300" w:lineRule="auto"/>
              <w:ind w:left="720"/>
              <w:rPr>
                <w:color w:val="0070C0"/>
              </w:rPr>
            </w:pPr>
            <w:sdt>
              <w:sdtPr>
                <w:rPr>
                  <w:color w:val="0070C0"/>
                </w:rPr>
                <w:id w:val="63276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18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AB4C18">
              <w:rPr>
                <w:color w:val="0070C0"/>
              </w:rPr>
              <w:t xml:space="preserve"> </w:t>
            </w:r>
            <w:r w:rsidR="00EA0B3F">
              <w:rPr>
                <w:color w:val="0070C0"/>
              </w:rPr>
              <w:t xml:space="preserve">General Ledger (expected by </w:t>
            </w:r>
            <w:r w:rsidR="00AB4C18">
              <w:rPr>
                <w:color w:val="0070C0"/>
              </w:rPr>
              <w:t>end of calendar year 2022)</w:t>
            </w:r>
          </w:p>
          <w:p w14:paraId="6B40AC78" w14:textId="4A41415F" w:rsidR="00BE0693" w:rsidRPr="0055795B" w:rsidRDefault="006D2B62" w:rsidP="00BE0693">
            <w:pPr>
              <w:spacing w:line="300" w:lineRule="auto"/>
              <w:rPr>
                <w:color w:val="0070C0"/>
              </w:rPr>
            </w:pPr>
            <w:sdt>
              <w:sdtPr>
                <w:rPr>
                  <w:color w:val="0070C0"/>
                </w:rPr>
                <w:id w:val="24908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693" w:rsidRPr="009B5424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BE0693" w:rsidRPr="009B5424">
              <w:rPr>
                <w:color w:val="0070C0"/>
              </w:rPr>
              <w:t xml:space="preserve"> Human Resources Core Data (expected </w:t>
            </w:r>
            <w:r w:rsidR="00E133C9">
              <w:rPr>
                <w:color w:val="0070C0"/>
              </w:rPr>
              <w:t xml:space="preserve">Spring </w:t>
            </w:r>
            <w:r w:rsidR="00BE0693" w:rsidRPr="009B5424">
              <w:rPr>
                <w:color w:val="0070C0"/>
              </w:rPr>
              <w:t>2023)</w:t>
            </w:r>
          </w:p>
        </w:tc>
      </w:tr>
      <w:tr w:rsidR="00BE0693" w14:paraId="539E9ADA" w14:textId="77777777" w:rsidTr="0012164D">
        <w:tc>
          <w:tcPr>
            <w:tcW w:w="2251" w:type="dxa"/>
          </w:tcPr>
          <w:p w14:paraId="4477039B" w14:textId="77777777" w:rsidR="00BE0693" w:rsidRDefault="00BE0693" w:rsidP="00BE0693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1370DC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Auxiliary Data Domains </w:t>
            </w:r>
          </w:p>
          <w:p w14:paraId="387FACF7" w14:textId="1767BB46" w:rsidR="00BE0693" w:rsidRPr="00807A4C" w:rsidRDefault="00BE0693" w:rsidP="00BE0693">
            <w:pPr>
              <w:rPr>
                <w:rFonts w:ascii="Meiryo UI" w:eastAsia="Meiryo UI" w:hAnsi="Meiryo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9" w:type="dxa"/>
          </w:tcPr>
          <w:p w14:paraId="151B4E7C" w14:textId="17B9DD79" w:rsidR="00BE0693" w:rsidRPr="006A71CF" w:rsidRDefault="006A71CF" w:rsidP="006A71CF">
            <w:pPr>
              <w:pStyle w:val="ListParagraph"/>
              <w:numPr>
                <w:ilvl w:val="0"/>
                <w:numId w:val="5"/>
              </w:numPr>
              <w:spacing w:line="300" w:lineRule="auto"/>
              <w:ind w:left="217" w:hanging="180"/>
              <w:rPr>
                <w:color w:val="0070C0"/>
              </w:rPr>
            </w:pPr>
            <w:r>
              <w:rPr>
                <w:color w:val="0070C0"/>
              </w:rPr>
              <w:t>List other known data source</w:t>
            </w:r>
            <w:r w:rsidR="00D831A1">
              <w:rPr>
                <w:color w:val="0070C0"/>
              </w:rPr>
              <w:t>s</w:t>
            </w:r>
            <w:r>
              <w:rPr>
                <w:color w:val="0070C0"/>
              </w:rPr>
              <w:t xml:space="preserve"> that may be </w:t>
            </w:r>
            <w:r w:rsidR="00290876">
              <w:rPr>
                <w:color w:val="0070C0"/>
              </w:rPr>
              <w:t xml:space="preserve">needed </w:t>
            </w:r>
            <w:r>
              <w:rPr>
                <w:color w:val="0070C0"/>
              </w:rPr>
              <w:t>in the project</w:t>
            </w:r>
            <w:r w:rsidR="001D7ED6">
              <w:rPr>
                <w:color w:val="0070C0"/>
              </w:rPr>
              <w:t xml:space="preserve">. Examples may include </w:t>
            </w:r>
            <w:r w:rsidR="00CB3374">
              <w:rPr>
                <w:color w:val="0070C0"/>
              </w:rPr>
              <w:t>things like “survey of recent graduates”, “</w:t>
            </w:r>
            <w:r w:rsidR="00290876">
              <w:rPr>
                <w:color w:val="0070C0"/>
              </w:rPr>
              <w:t>US C</w:t>
            </w:r>
            <w:r w:rsidR="00CB3374">
              <w:rPr>
                <w:color w:val="0070C0"/>
              </w:rPr>
              <w:t>ensus data”, “</w:t>
            </w:r>
            <w:r w:rsidR="00290876">
              <w:rPr>
                <w:color w:val="0070C0"/>
              </w:rPr>
              <w:t>College Board high school profile data”</w:t>
            </w:r>
            <w:r w:rsidR="004412A0">
              <w:rPr>
                <w:color w:val="0070C0"/>
              </w:rPr>
              <w:t xml:space="preserve">, or “Geospatial boundaries for </w:t>
            </w:r>
            <w:r w:rsidR="00730A44">
              <w:rPr>
                <w:color w:val="0070C0"/>
              </w:rPr>
              <w:t xml:space="preserve">SC counties” </w:t>
            </w:r>
          </w:p>
        </w:tc>
      </w:tr>
      <w:tr w:rsidR="00A76250" w14:paraId="10318FDA" w14:textId="77777777" w:rsidTr="0012164D">
        <w:tc>
          <w:tcPr>
            <w:tcW w:w="2251" w:type="dxa"/>
          </w:tcPr>
          <w:p w14:paraId="6A7CF67D" w14:textId="53020A49" w:rsidR="00A76250" w:rsidRPr="001370DC" w:rsidRDefault="00AC762B" w:rsidP="00BE0693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/>
                <w:b/>
                <w:bCs/>
                <w:sz w:val="20"/>
                <w:szCs w:val="20"/>
              </w:rPr>
              <w:t>Constraints or Concerns</w:t>
            </w:r>
          </w:p>
        </w:tc>
        <w:tc>
          <w:tcPr>
            <w:tcW w:w="7109" w:type="dxa"/>
          </w:tcPr>
          <w:p w14:paraId="570905D5" w14:textId="76ADC8F2" w:rsidR="00A76250" w:rsidRDefault="00AC762B" w:rsidP="006A71CF">
            <w:pPr>
              <w:pStyle w:val="ListParagraph"/>
              <w:numPr>
                <w:ilvl w:val="0"/>
                <w:numId w:val="5"/>
              </w:numPr>
              <w:spacing w:line="300" w:lineRule="auto"/>
              <w:ind w:left="217" w:hanging="180"/>
              <w:rPr>
                <w:color w:val="0070C0"/>
              </w:rPr>
            </w:pPr>
            <w:r>
              <w:rPr>
                <w:color w:val="0070C0"/>
              </w:rPr>
              <w:t>Optional. If you are aware of any limitations</w:t>
            </w:r>
            <w:r w:rsidR="00024B08">
              <w:rPr>
                <w:color w:val="0070C0"/>
              </w:rPr>
              <w:t>,</w:t>
            </w:r>
            <w:r>
              <w:rPr>
                <w:color w:val="0070C0"/>
              </w:rPr>
              <w:t xml:space="preserve"> </w:t>
            </w:r>
            <w:r w:rsidR="00024B08">
              <w:rPr>
                <w:color w:val="0070C0"/>
              </w:rPr>
              <w:t>constraints, or important nuances for the project or data, please explain</w:t>
            </w:r>
          </w:p>
        </w:tc>
      </w:tr>
      <w:tr w:rsidR="00BE0693" w14:paraId="1F84813E" w14:textId="77777777" w:rsidTr="0012164D">
        <w:tc>
          <w:tcPr>
            <w:tcW w:w="2251" w:type="dxa"/>
          </w:tcPr>
          <w:p w14:paraId="2E9A23D5" w14:textId="6A2BDF2A" w:rsidR="00BE0693" w:rsidRPr="001370DC" w:rsidRDefault="00241F74" w:rsidP="00241F74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/>
                <w:b/>
                <w:bCs/>
                <w:sz w:val="20"/>
                <w:szCs w:val="20"/>
              </w:rPr>
              <w:t>D</w:t>
            </w:r>
            <w:r w:rsidR="00BE0693" w:rsidRPr="001370DC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ata Steward Involvement </w:t>
            </w:r>
          </w:p>
        </w:tc>
        <w:tc>
          <w:tcPr>
            <w:tcW w:w="7109" w:type="dxa"/>
          </w:tcPr>
          <w:p w14:paraId="417BE562" w14:textId="619C62FA" w:rsidR="00BE0693" w:rsidRDefault="00BE0693" w:rsidP="00BE0693">
            <w:pPr>
              <w:spacing w:line="300" w:lineRule="auto"/>
              <w:rPr>
                <w:i/>
                <w:iCs/>
              </w:rPr>
            </w:pPr>
            <w:r w:rsidRPr="00786BAE">
              <w:rPr>
                <w:i/>
                <w:iCs/>
              </w:rPr>
              <w:t xml:space="preserve">For each data </w:t>
            </w:r>
            <w:r w:rsidR="00446F5B">
              <w:rPr>
                <w:i/>
                <w:iCs/>
              </w:rPr>
              <w:t>domain</w:t>
            </w:r>
            <w:r w:rsidRPr="00786BAE">
              <w:rPr>
                <w:i/>
                <w:iCs/>
              </w:rPr>
              <w:t xml:space="preserve"> </w:t>
            </w:r>
            <w:r w:rsidR="00446F5B">
              <w:rPr>
                <w:i/>
                <w:iCs/>
              </w:rPr>
              <w:t xml:space="preserve">needed </w:t>
            </w:r>
            <w:r w:rsidRPr="00786BAE">
              <w:rPr>
                <w:i/>
                <w:iCs/>
              </w:rPr>
              <w:t xml:space="preserve">to undertake this initiative, </w:t>
            </w:r>
            <w:r w:rsidR="000C12CD">
              <w:rPr>
                <w:i/>
                <w:iCs/>
              </w:rPr>
              <w:t xml:space="preserve">complete </w:t>
            </w:r>
            <w:r w:rsidRPr="00786BAE">
              <w:rPr>
                <w:i/>
                <w:iCs/>
              </w:rPr>
              <w:t xml:space="preserve">a row </w:t>
            </w:r>
            <w:r w:rsidR="000C12CD">
              <w:rPr>
                <w:i/>
                <w:iCs/>
              </w:rPr>
              <w:t xml:space="preserve">in </w:t>
            </w:r>
            <w:r w:rsidRPr="00786BAE">
              <w:rPr>
                <w:i/>
                <w:iCs/>
              </w:rPr>
              <w:t xml:space="preserve">the chart below. </w:t>
            </w:r>
            <w:r w:rsidR="00463875">
              <w:rPr>
                <w:i/>
                <w:iCs/>
              </w:rPr>
              <w:t xml:space="preserve">The </w:t>
            </w:r>
            <w:r w:rsidRPr="00786BAE">
              <w:rPr>
                <w:i/>
                <w:iCs/>
              </w:rPr>
              <w:t xml:space="preserve">Data Steward </w:t>
            </w:r>
            <w:r w:rsidR="00463875">
              <w:rPr>
                <w:i/>
                <w:iCs/>
              </w:rPr>
              <w:t xml:space="preserve">of each domain needed </w:t>
            </w:r>
            <w:r w:rsidRPr="00786BAE">
              <w:rPr>
                <w:i/>
                <w:iCs/>
              </w:rPr>
              <w:t xml:space="preserve">should be consulted and informed of this proposal </w:t>
            </w:r>
            <w:r w:rsidRPr="00463875">
              <w:rPr>
                <w:i/>
                <w:iCs/>
                <w:u w:val="single"/>
              </w:rPr>
              <w:t>prior</w:t>
            </w:r>
            <w:r w:rsidRPr="00786BAE">
              <w:rPr>
                <w:i/>
                <w:iCs/>
              </w:rPr>
              <w:t xml:space="preserve"> to submission, as they often contribute </w:t>
            </w:r>
            <w:r w:rsidR="0076108A">
              <w:rPr>
                <w:i/>
                <w:iCs/>
              </w:rPr>
              <w:t xml:space="preserve">expert </w:t>
            </w:r>
            <w:r w:rsidRPr="00786BAE">
              <w:rPr>
                <w:i/>
                <w:iCs/>
              </w:rPr>
              <w:t xml:space="preserve">insights, </w:t>
            </w:r>
            <w:r w:rsidR="0076108A">
              <w:rPr>
                <w:i/>
                <w:iCs/>
              </w:rPr>
              <w:t xml:space="preserve">will </w:t>
            </w:r>
            <w:r w:rsidRPr="00786BAE">
              <w:rPr>
                <w:i/>
                <w:iCs/>
              </w:rPr>
              <w:t xml:space="preserve">benefit from </w:t>
            </w:r>
            <w:r w:rsidR="0076108A">
              <w:rPr>
                <w:i/>
                <w:iCs/>
              </w:rPr>
              <w:t>a project</w:t>
            </w:r>
            <w:r w:rsidRPr="00786BAE">
              <w:rPr>
                <w:i/>
                <w:iCs/>
              </w:rPr>
              <w:t xml:space="preserve">, or may offer existing solutions as alternatives. </w:t>
            </w:r>
          </w:p>
          <w:p w14:paraId="6A5D7CAA" w14:textId="66A672FD" w:rsidR="00BE0693" w:rsidRPr="009F60F2" w:rsidRDefault="00BE0693" w:rsidP="00BE0693">
            <w:pPr>
              <w:spacing w:line="300" w:lineRule="auto"/>
              <w:rPr>
                <w:i/>
                <w:iCs/>
                <w:color w:val="7F7F7F" w:themeColor="text1" w:themeTint="80"/>
              </w:rPr>
            </w:pPr>
            <w:r w:rsidRPr="00786BAE">
              <w:rPr>
                <w:i/>
                <w:iCs/>
              </w:rPr>
              <w:t xml:space="preserve">The official roster of UofSC Data Stewards is posted online </w:t>
            </w:r>
            <w:hyperlink r:id="rId7" w:history="1">
              <w:r w:rsidRPr="00200F6D">
                <w:rPr>
                  <w:rStyle w:val="Hyperlink"/>
                  <w:i/>
                  <w:iCs/>
                  <w:color w:val="0070C0"/>
                </w:rPr>
                <w:t>here</w:t>
              </w:r>
            </w:hyperlink>
            <w:r w:rsidRPr="00786BAE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 xml:space="preserve">This table does </w:t>
            </w:r>
            <w:r w:rsidRPr="004D4A5A">
              <w:rPr>
                <w:i/>
                <w:iCs/>
                <w:u w:val="single"/>
              </w:rPr>
              <w:t>not</w:t>
            </w:r>
            <w:r>
              <w:rPr>
                <w:i/>
                <w:iCs/>
              </w:rPr>
              <w:t xml:space="preserve"> substitute for required Data Sharing Agreement(s), templates for which are located </w:t>
            </w:r>
            <w:hyperlink r:id="rId8" w:history="1">
              <w:r w:rsidRPr="004D4A5A">
                <w:rPr>
                  <w:rStyle w:val="Hyperlink"/>
                  <w:i/>
                  <w:iCs/>
                </w:rPr>
                <w:t>here</w:t>
              </w:r>
            </w:hyperlink>
            <w:r w:rsidR="00C012E4">
              <w:rPr>
                <w:rStyle w:val="Hyperlink"/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="00B162CD"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t>Data Stewardship Program Manager</w:t>
            </w:r>
            <w:r w:rsidR="00B162CD">
              <w:rPr>
                <w:i/>
                <w:iCs/>
              </w:rPr>
              <w:t xml:space="preserve"> in </w:t>
            </w:r>
            <w:r w:rsidR="00464E4C">
              <w:rPr>
                <w:i/>
                <w:iCs/>
              </w:rPr>
              <w:t xml:space="preserve">DoIT will facilitate completion of Data Sharing Agreements </w:t>
            </w:r>
            <w:r w:rsidR="00B162CD">
              <w:rPr>
                <w:i/>
                <w:iCs/>
              </w:rPr>
              <w:t>for approved projects</w:t>
            </w:r>
            <w:r w:rsidR="00B2620D">
              <w:rPr>
                <w:i/>
                <w:iCs/>
              </w:rPr>
              <w:t xml:space="preserve">. Final </w:t>
            </w:r>
            <w:r w:rsidR="00B162CD">
              <w:rPr>
                <w:i/>
                <w:iCs/>
              </w:rPr>
              <w:t xml:space="preserve">authorization </w:t>
            </w:r>
            <w:r w:rsidR="00194E7E">
              <w:rPr>
                <w:i/>
                <w:iCs/>
              </w:rPr>
              <w:t xml:space="preserve">is the decision of </w:t>
            </w:r>
            <w:r w:rsidR="00B2620D">
              <w:rPr>
                <w:i/>
                <w:iCs/>
              </w:rPr>
              <w:t>Data Stewards</w:t>
            </w:r>
            <w:r w:rsidR="00194E7E">
              <w:rPr>
                <w:i/>
                <w:iCs/>
              </w:rPr>
              <w:t xml:space="preserve"> under policy</w:t>
            </w:r>
            <w:r w:rsidR="009A56C9">
              <w:rPr>
                <w:i/>
                <w:iCs/>
              </w:rPr>
              <w:t xml:space="preserve"> UNIV 1.51</w:t>
            </w:r>
            <w:r w:rsidR="00B162CD">
              <w:rPr>
                <w:i/>
                <w:iCs/>
              </w:rPr>
              <w:t xml:space="preserve">.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36"/>
        <w:tblOverlap w:val="never"/>
        <w:tblW w:w="0" w:type="auto"/>
        <w:tblLook w:val="04A0" w:firstRow="1" w:lastRow="0" w:firstColumn="1" w:lastColumn="0" w:noHBand="0" w:noVBand="1"/>
      </w:tblPr>
      <w:tblGrid>
        <w:gridCol w:w="2965"/>
        <w:gridCol w:w="1594"/>
        <w:gridCol w:w="1800"/>
        <w:gridCol w:w="1710"/>
        <w:gridCol w:w="1229"/>
      </w:tblGrid>
      <w:tr w:rsidR="005C5538" w14:paraId="364CC0DA" w14:textId="77777777" w:rsidTr="00BB4AFF">
        <w:tc>
          <w:tcPr>
            <w:tcW w:w="2965" w:type="dxa"/>
            <w:shd w:val="clear" w:color="auto" w:fill="D9E2F3" w:themeFill="accent1" w:themeFillTint="33"/>
            <w:vAlign w:val="bottom"/>
          </w:tcPr>
          <w:p w14:paraId="31F3916B" w14:textId="77777777" w:rsidR="00463875" w:rsidRDefault="005C5538" w:rsidP="00F5620E">
            <w:pPr>
              <w:spacing w:line="300" w:lineRule="auto"/>
              <w:jc w:val="center"/>
              <w:rPr>
                <w:b/>
                <w:bCs/>
                <w:color w:val="000000" w:themeColor="text1"/>
              </w:rPr>
            </w:pPr>
            <w:r w:rsidRPr="00F5620E">
              <w:rPr>
                <w:b/>
                <w:bCs/>
                <w:color w:val="000000" w:themeColor="text1"/>
              </w:rPr>
              <w:t xml:space="preserve">Data </w:t>
            </w:r>
            <w:r w:rsidR="004711F5">
              <w:rPr>
                <w:b/>
                <w:bCs/>
                <w:color w:val="000000" w:themeColor="text1"/>
              </w:rPr>
              <w:t xml:space="preserve">Domains </w:t>
            </w:r>
            <w:r w:rsidR="000B36FB">
              <w:rPr>
                <w:b/>
                <w:bCs/>
                <w:color w:val="000000" w:themeColor="text1"/>
              </w:rPr>
              <w:t xml:space="preserve">Needed </w:t>
            </w:r>
          </w:p>
          <w:p w14:paraId="744621D7" w14:textId="08795662" w:rsidR="005C5538" w:rsidRPr="00F5620E" w:rsidRDefault="00463875" w:rsidP="00F5620E">
            <w:pPr>
              <w:spacing w:line="30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</w:t>
            </w:r>
            <w:proofErr w:type="gramStart"/>
            <w:r>
              <w:rPr>
                <w:b/>
                <w:bCs/>
                <w:color w:val="000000" w:themeColor="text1"/>
              </w:rPr>
              <w:t>name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and describe)</w:t>
            </w:r>
          </w:p>
        </w:tc>
        <w:tc>
          <w:tcPr>
            <w:tcW w:w="1594" w:type="dxa"/>
            <w:shd w:val="clear" w:color="auto" w:fill="D9E2F3" w:themeFill="accent1" w:themeFillTint="33"/>
            <w:vAlign w:val="bottom"/>
          </w:tcPr>
          <w:p w14:paraId="2732FC0A" w14:textId="77777777" w:rsidR="005C5538" w:rsidRDefault="005C5538" w:rsidP="00F5620E">
            <w:pPr>
              <w:spacing w:line="300" w:lineRule="auto"/>
              <w:jc w:val="center"/>
              <w:rPr>
                <w:b/>
                <w:bCs/>
                <w:color w:val="000000" w:themeColor="text1"/>
              </w:rPr>
            </w:pPr>
            <w:r w:rsidRPr="00F5620E">
              <w:rPr>
                <w:b/>
                <w:bCs/>
                <w:color w:val="000000" w:themeColor="text1"/>
              </w:rPr>
              <w:t>Source/System</w:t>
            </w:r>
          </w:p>
          <w:p w14:paraId="418D36CE" w14:textId="0AA72560" w:rsidR="00E94FB6" w:rsidRPr="00F5620E" w:rsidRDefault="00E94FB6" w:rsidP="00F5620E">
            <w:pPr>
              <w:spacing w:line="30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</w:t>
            </w:r>
            <w:proofErr w:type="gramStart"/>
            <w:r>
              <w:rPr>
                <w:b/>
                <w:bCs/>
                <w:color w:val="000000" w:themeColor="text1"/>
              </w:rPr>
              <w:t>if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known)</w:t>
            </w:r>
          </w:p>
        </w:tc>
        <w:tc>
          <w:tcPr>
            <w:tcW w:w="1800" w:type="dxa"/>
            <w:shd w:val="clear" w:color="auto" w:fill="D9E2F3" w:themeFill="accent1" w:themeFillTint="33"/>
            <w:vAlign w:val="bottom"/>
          </w:tcPr>
          <w:p w14:paraId="617C66DC" w14:textId="77777777" w:rsidR="005C5538" w:rsidRPr="00F5620E" w:rsidRDefault="005C5538" w:rsidP="00F5620E">
            <w:pPr>
              <w:spacing w:line="300" w:lineRule="auto"/>
              <w:jc w:val="center"/>
              <w:rPr>
                <w:b/>
                <w:bCs/>
                <w:color w:val="000000" w:themeColor="text1"/>
              </w:rPr>
            </w:pPr>
            <w:r w:rsidRPr="00F5620E">
              <w:rPr>
                <w:b/>
                <w:bCs/>
                <w:color w:val="000000" w:themeColor="text1"/>
              </w:rPr>
              <w:t>Data Steward</w:t>
            </w:r>
          </w:p>
        </w:tc>
        <w:tc>
          <w:tcPr>
            <w:tcW w:w="1710" w:type="dxa"/>
            <w:shd w:val="clear" w:color="auto" w:fill="D9E2F3" w:themeFill="accent1" w:themeFillTint="33"/>
            <w:vAlign w:val="bottom"/>
          </w:tcPr>
          <w:p w14:paraId="7C82E095" w14:textId="77777777" w:rsidR="005C5538" w:rsidRPr="00F5620E" w:rsidRDefault="005C5538" w:rsidP="00F5620E">
            <w:pPr>
              <w:spacing w:line="300" w:lineRule="auto"/>
              <w:jc w:val="center"/>
              <w:rPr>
                <w:b/>
                <w:bCs/>
                <w:color w:val="000000" w:themeColor="text1"/>
              </w:rPr>
            </w:pPr>
            <w:r w:rsidRPr="00F5620E">
              <w:rPr>
                <w:b/>
                <w:bCs/>
                <w:color w:val="000000" w:themeColor="text1"/>
              </w:rPr>
              <w:t>Status</w:t>
            </w:r>
          </w:p>
        </w:tc>
        <w:tc>
          <w:tcPr>
            <w:tcW w:w="1229" w:type="dxa"/>
            <w:shd w:val="clear" w:color="auto" w:fill="D9E2F3" w:themeFill="accent1" w:themeFillTint="33"/>
            <w:vAlign w:val="bottom"/>
          </w:tcPr>
          <w:p w14:paraId="43EEAC17" w14:textId="77777777" w:rsidR="005C5538" w:rsidRPr="00F5620E" w:rsidRDefault="005C5538" w:rsidP="00F5620E">
            <w:pPr>
              <w:spacing w:line="300" w:lineRule="auto"/>
              <w:jc w:val="center"/>
              <w:rPr>
                <w:b/>
                <w:bCs/>
                <w:color w:val="000000" w:themeColor="text1"/>
              </w:rPr>
            </w:pPr>
            <w:r w:rsidRPr="00F5620E">
              <w:rPr>
                <w:b/>
                <w:bCs/>
                <w:color w:val="000000" w:themeColor="text1"/>
              </w:rPr>
              <w:t>As of Date</w:t>
            </w:r>
          </w:p>
        </w:tc>
      </w:tr>
      <w:tr w:rsidR="00BA62BA" w14:paraId="180685DD" w14:textId="77777777" w:rsidTr="00BB4AFF">
        <w:tc>
          <w:tcPr>
            <w:tcW w:w="2965" w:type="dxa"/>
          </w:tcPr>
          <w:p w14:paraId="398F4483" w14:textId="64613FF5" w:rsidR="00BA62BA" w:rsidRPr="00764CCB" w:rsidRDefault="00BA62BA" w:rsidP="00BA62BA">
            <w:pPr>
              <w:spacing w:line="30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8441CD9" w14:textId="6C1107B3" w:rsidR="00BA62BA" w:rsidRPr="00764CCB" w:rsidRDefault="00BA62BA" w:rsidP="00BA62BA">
            <w:pPr>
              <w:spacing w:line="30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81380B4" w14:textId="15800A1F" w:rsidR="00BA62BA" w:rsidRPr="00764CCB" w:rsidRDefault="00BA62BA" w:rsidP="00BA62BA">
            <w:pPr>
              <w:spacing w:line="300" w:lineRule="auto"/>
              <w:rPr>
                <w:color w:val="0070C0"/>
                <w:sz w:val="18"/>
                <w:szCs w:val="18"/>
              </w:rPr>
            </w:pPr>
          </w:p>
        </w:tc>
        <w:sdt>
          <w:sdtPr>
            <w:rPr>
              <w:color w:val="0070C0"/>
              <w:sz w:val="18"/>
              <w:szCs w:val="18"/>
            </w:rPr>
            <w:alias w:val="Choose status"/>
            <w:tag w:val="Choose status"/>
            <w:id w:val="1443501006"/>
            <w:placeholder>
              <w:docPart w:val="52A9A7D9946B4D78916A380077235F8B"/>
            </w:placeholder>
            <w:showingPlcHdr/>
            <w:comboBox>
              <w:listItem w:displayText="Not yet aware" w:value="Not yet aware"/>
              <w:listItem w:displayText="Informed/Involved" w:value="Informed/Involved"/>
              <w:listItem w:displayText="Reviewing" w:value="Reviewing"/>
              <w:listItem w:displayText="Approved" w:value="Approved"/>
              <w:listItem w:displayText="Denied" w:value="Denied"/>
            </w:comboBox>
          </w:sdtPr>
          <w:sdtEndPr/>
          <w:sdtContent>
            <w:tc>
              <w:tcPr>
                <w:tcW w:w="1710" w:type="dxa"/>
              </w:tcPr>
              <w:p w14:paraId="1F3D6B5C" w14:textId="01206295" w:rsidR="00BA62BA" w:rsidRPr="00764CCB" w:rsidRDefault="00BA62BA" w:rsidP="00BA62BA">
                <w:pPr>
                  <w:spacing w:line="300" w:lineRule="auto"/>
                  <w:rPr>
                    <w:color w:val="0070C0"/>
                    <w:sz w:val="18"/>
                    <w:szCs w:val="18"/>
                  </w:rPr>
                </w:pPr>
                <w:r w:rsidRPr="00E64CB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1086880093"/>
            <w:placeholder>
              <w:docPart w:val="7A306C46C6E345C9A4AAFBA536E9E7C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9" w:type="dxa"/>
              </w:tcPr>
              <w:p w14:paraId="124C668A" w14:textId="260D7793" w:rsidR="00BA62BA" w:rsidRPr="00764CCB" w:rsidRDefault="00BA62BA" w:rsidP="00BA62BA">
                <w:pPr>
                  <w:spacing w:line="300" w:lineRule="auto"/>
                  <w:rPr>
                    <w:color w:val="0070C0"/>
                    <w:sz w:val="18"/>
                    <w:szCs w:val="18"/>
                  </w:rPr>
                </w:pPr>
                <w:r w:rsidRPr="00764CCB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BA62BA" w14:paraId="3AE3FBB8" w14:textId="77777777" w:rsidTr="00BB4AFF">
        <w:tc>
          <w:tcPr>
            <w:tcW w:w="2965" w:type="dxa"/>
          </w:tcPr>
          <w:p w14:paraId="2E18175E" w14:textId="1C7F3F18" w:rsidR="00BA62BA" w:rsidRPr="00764CCB" w:rsidRDefault="00BA62BA" w:rsidP="00BA62BA">
            <w:pPr>
              <w:spacing w:line="30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D452F7D" w14:textId="3B147FFF" w:rsidR="00BA62BA" w:rsidRPr="00764CCB" w:rsidRDefault="00BA62BA" w:rsidP="00BA62BA">
            <w:pPr>
              <w:spacing w:line="30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23BAD0C" w14:textId="062B02BB" w:rsidR="00BA62BA" w:rsidRPr="00764CCB" w:rsidRDefault="00BA62BA" w:rsidP="00BA62BA">
            <w:pPr>
              <w:spacing w:line="300" w:lineRule="auto"/>
              <w:rPr>
                <w:color w:val="0070C0"/>
                <w:sz w:val="18"/>
                <w:szCs w:val="18"/>
              </w:rPr>
            </w:pPr>
          </w:p>
        </w:tc>
        <w:sdt>
          <w:sdtPr>
            <w:rPr>
              <w:color w:val="0070C0"/>
              <w:sz w:val="18"/>
              <w:szCs w:val="18"/>
            </w:rPr>
            <w:alias w:val="Choose status"/>
            <w:tag w:val="Choose status"/>
            <w:id w:val="-1954085148"/>
            <w:placeholder>
              <w:docPart w:val="2A8C3DF704B8464DBE69B8EC9A8BA70D"/>
            </w:placeholder>
            <w:showingPlcHdr/>
            <w:comboBox>
              <w:listItem w:displayText="Not yet aware" w:value="Not yet aware"/>
              <w:listItem w:displayText="Informed/Involved" w:value="Informed/Involved"/>
              <w:listItem w:displayText="Reviewing" w:value="Reviewing"/>
              <w:listItem w:displayText="Approved" w:value="Approved"/>
              <w:listItem w:displayText="Denied" w:value="Denied"/>
            </w:comboBox>
          </w:sdtPr>
          <w:sdtEndPr/>
          <w:sdtContent>
            <w:tc>
              <w:tcPr>
                <w:tcW w:w="1710" w:type="dxa"/>
              </w:tcPr>
              <w:p w14:paraId="166A68B9" w14:textId="5A2E0919" w:rsidR="00BA62BA" w:rsidRPr="00764CCB" w:rsidRDefault="00BA62BA" w:rsidP="00BA62BA">
                <w:pPr>
                  <w:spacing w:line="300" w:lineRule="auto"/>
                  <w:rPr>
                    <w:color w:val="0070C0"/>
                    <w:sz w:val="18"/>
                    <w:szCs w:val="18"/>
                  </w:rPr>
                </w:pPr>
                <w:r w:rsidRPr="00E64CB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1737829106"/>
            <w:placeholder>
              <w:docPart w:val="4D5E831238F34C64ABDD7C06102D03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9" w:type="dxa"/>
              </w:tcPr>
              <w:p w14:paraId="0B404000" w14:textId="6D80B5C1" w:rsidR="00BA62BA" w:rsidRPr="00764CCB" w:rsidRDefault="00BA62BA" w:rsidP="00BA62BA">
                <w:pPr>
                  <w:spacing w:line="300" w:lineRule="auto"/>
                  <w:rPr>
                    <w:color w:val="0070C0"/>
                    <w:sz w:val="18"/>
                    <w:szCs w:val="18"/>
                  </w:rPr>
                </w:pPr>
                <w:r w:rsidRPr="00764CCB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BA62BA" w14:paraId="3B358027" w14:textId="77777777" w:rsidTr="00BB4AFF">
        <w:tc>
          <w:tcPr>
            <w:tcW w:w="2965" w:type="dxa"/>
          </w:tcPr>
          <w:p w14:paraId="573C92C4" w14:textId="75C2B772" w:rsidR="00BA62BA" w:rsidRPr="00764CCB" w:rsidRDefault="00BA62BA" w:rsidP="00BA62BA">
            <w:pPr>
              <w:spacing w:line="30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9D749A3" w14:textId="3185D17F" w:rsidR="00BA62BA" w:rsidRPr="00764CCB" w:rsidRDefault="00BA62BA" w:rsidP="00BA62BA">
            <w:pPr>
              <w:spacing w:line="30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330C349" w14:textId="69A31C69" w:rsidR="00BA62BA" w:rsidRPr="00764CCB" w:rsidRDefault="00BA62BA" w:rsidP="00BA62BA">
            <w:pPr>
              <w:spacing w:line="300" w:lineRule="auto"/>
              <w:rPr>
                <w:color w:val="0070C0"/>
                <w:sz w:val="18"/>
                <w:szCs w:val="18"/>
              </w:rPr>
            </w:pPr>
          </w:p>
        </w:tc>
        <w:sdt>
          <w:sdtPr>
            <w:rPr>
              <w:color w:val="0070C0"/>
              <w:sz w:val="18"/>
              <w:szCs w:val="18"/>
            </w:rPr>
            <w:alias w:val="Choose status"/>
            <w:tag w:val="Choose status"/>
            <w:id w:val="-1196612955"/>
            <w:placeholder>
              <w:docPart w:val="CD94E13A36604B8A95E7A5D030AACAFB"/>
            </w:placeholder>
            <w:showingPlcHdr/>
            <w:comboBox>
              <w:listItem w:displayText="Not yet aware" w:value="Not yet aware"/>
              <w:listItem w:displayText="Informed/Involved" w:value="Informed/Involved"/>
              <w:listItem w:displayText="Reviewing" w:value="Reviewing"/>
              <w:listItem w:displayText="Approved" w:value="Approved"/>
              <w:listItem w:displayText="Denied" w:value="Denied"/>
            </w:comboBox>
          </w:sdtPr>
          <w:sdtEndPr/>
          <w:sdtContent>
            <w:tc>
              <w:tcPr>
                <w:tcW w:w="1710" w:type="dxa"/>
              </w:tcPr>
              <w:p w14:paraId="60C0B5E3" w14:textId="39702983" w:rsidR="00BA62BA" w:rsidRPr="00764CCB" w:rsidRDefault="00BA62BA" w:rsidP="00BA62BA">
                <w:pPr>
                  <w:spacing w:line="300" w:lineRule="auto"/>
                  <w:rPr>
                    <w:color w:val="0070C0"/>
                    <w:sz w:val="18"/>
                    <w:szCs w:val="18"/>
                  </w:rPr>
                </w:pPr>
                <w:r w:rsidRPr="00E64CB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051685754"/>
            <w:placeholder>
              <w:docPart w:val="F1E704636D6D4739916878DDAA61A9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9" w:type="dxa"/>
              </w:tcPr>
              <w:p w14:paraId="5C0EB4A8" w14:textId="2C6F3245" w:rsidR="00BA62BA" w:rsidRPr="00764CCB" w:rsidRDefault="00BA62BA" w:rsidP="00BA62BA">
                <w:pPr>
                  <w:spacing w:line="300" w:lineRule="auto"/>
                  <w:rPr>
                    <w:color w:val="0070C0"/>
                    <w:sz w:val="18"/>
                    <w:szCs w:val="18"/>
                  </w:rPr>
                </w:pPr>
                <w:r w:rsidRPr="00764CCB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0DC0BDC6" w14:textId="363D0F13" w:rsidR="005F189B" w:rsidRDefault="005F189B"/>
    <w:sectPr w:rsidR="005F189B" w:rsidSect="00971688">
      <w:headerReference w:type="default" r:id="rId9"/>
      <w:footerReference w:type="default" r:id="rId10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4184" w14:textId="77777777" w:rsidR="0078600A" w:rsidRDefault="0078600A" w:rsidP="00971688">
      <w:pPr>
        <w:spacing w:after="0" w:line="240" w:lineRule="auto"/>
      </w:pPr>
      <w:r>
        <w:separator/>
      </w:r>
    </w:p>
  </w:endnote>
  <w:endnote w:type="continuationSeparator" w:id="0">
    <w:p w14:paraId="7E76187A" w14:textId="77777777" w:rsidR="0078600A" w:rsidRDefault="0078600A" w:rsidP="0097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3476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A2FFDC" w14:textId="3ED0355B" w:rsidR="00E749B5" w:rsidRDefault="00E749B5" w:rsidP="00E749B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747D" w14:textId="77777777" w:rsidR="0078600A" w:rsidRDefault="0078600A" w:rsidP="00971688">
      <w:pPr>
        <w:spacing w:after="0" w:line="240" w:lineRule="auto"/>
      </w:pPr>
      <w:r>
        <w:separator/>
      </w:r>
    </w:p>
  </w:footnote>
  <w:footnote w:type="continuationSeparator" w:id="0">
    <w:p w14:paraId="1ED9AD71" w14:textId="77777777" w:rsidR="0078600A" w:rsidRDefault="0078600A" w:rsidP="0097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472C" w14:textId="4573C30F" w:rsidR="00971688" w:rsidRPr="0012164D" w:rsidRDefault="001130DA" w:rsidP="0012164D">
    <w:pPr>
      <w:pStyle w:val="Title"/>
      <w:ind w:right="-720"/>
      <w:rPr>
        <w:rFonts w:ascii="Microsoft YaHei UI Light" w:eastAsia="Microsoft YaHei UI Light" w:hAnsi="Microsoft YaHei UI Light"/>
        <w:sz w:val="40"/>
        <w:szCs w:val="40"/>
      </w:rPr>
    </w:pPr>
    <w:r w:rsidRPr="0012164D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42631B09" wp14:editId="25DD693C">
          <wp:simplePos x="0" y="0"/>
          <wp:positionH relativeFrom="rightMargin">
            <wp:posOffset>-1257410</wp:posOffset>
          </wp:positionH>
          <wp:positionV relativeFrom="paragraph">
            <wp:posOffset>97956</wp:posOffset>
          </wp:positionV>
          <wp:extent cx="1133475" cy="573405"/>
          <wp:effectExtent l="0" t="0" r="9525" b="0"/>
          <wp:wrapTight wrapText="bothSides">
            <wp:wrapPolygon edited="0">
              <wp:start x="1452" y="0"/>
              <wp:lineTo x="0" y="2153"/>
              <wp:lineTo x="0" y="5741"/>
              <wp:lineTo x="2904" y="12199"/>
              <wp:lineTo x="5082" y="20093"/>
              <wp:lineTo x="5445" y="20811"/>
              <wp:lineTo x="7624" y="20811"/>
              <wp:lineTo x="11980" y="12199"/>
              <wp:lineTo x="21418" y="7894"/>
              <wp:lineTo x="21418" y="718"/>
              <wp:lineTo x="6897" y="0"/>
              <wp:lineTo x="1452" y="0"/>
            </wp:wrapPolygon>
          </wp:wrapTight>
          <wp:docPr id="2" name="Picture 2" descr="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p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611" b="11946"/>
                  <a:stretch/>
                </pic:blipFill>
                <pic:spPr bwMode="auto">
                  <a:xfrm>
                    <a:off x="0" y="0"/>
                    <a:ext cx="113347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688" w:rsidRPr="0012164D">
      <w:rPr>
        <w:rFonts w:ascii="Microsoft YaHei UI Light" w:eastAsia="Microsoft YaHei UI Light" w:hAnsi="Microsoft YaHei UI Light"/>
        <w:sz w:val="40"/>
        <w:szCs w:val="40"/>
      </w:rPr>
      <w:t>Analytics</w:t>
    </w:r>
    <w:r w:rsidRPr="0012164D">
      <w:rPr>
        <w:rFonts w:ascii="Microsoft YaHei UI Light" w:eastAsia="Microsoft YaHei UI Light" w:hAnsi="Microsoft YaHei UI Light"/>
        <w:sz w:val="40"/>
        <w:szCs w:val="40"/>
      </w:rPr>
      <w:t>/Data Science Project</w:t>
    </w:r>
    <w:r w:rsidR="00971688" w:rsidRPr="0012164D">
      <w:rPr>
        <w:rFonts w:ascii="Microsoft YaHei UI Light" w:eastAsia="Microsoft YaHei UI Light" w:hAnsi="Microsoft YaHei UI Light"/>
        <w:sz w:val="40"/>
        <w:szCs w:val="40"/>
      </w:rPr>
      <w:t xml:space="preserve"> Proposal</w:t>
    </w:r>
  </w:p>
  <w:p w14:paraId="031AD590" w14:textId="761602BB" w:rsidR="00971688" w:rsidRPr="00171525" w:rsidRDefault="00971688" w:rsidP="0012164D">
    <w:pPr>
      <w:pStyle w:val="Header"/>
      <w:ind w:right="-720"/>
      <w:rPr>
        <w:rFonts w:ascii="Microsoft YaHei UI Light" w:eastAsia="Microsoft YaHei UI Light" w:hAnsi="Microsoft YaHei UI Light"/>
        <w:color w:val="8C2633"/>
        <w:sz w:val="24"/>
        <w:szCs w:val="24"/>
      </w:rPr>
    </w:pPr>
    <w:r w:rsidRPr="00171525">
      <w:rPr>
        <w:rFonts w:ascii="Microsoft YaHei UI Light" w:eastAsia="Microsoft YaHei UI Light" w:hAnsi="Microsoft YaHei UI Light"/>
        <w:color w:val="8C2633"/>
        <w:sz w:val="24"/>
        <w:szCs w:val="24"/>
      </w:rPr>
      <w:t>UofSC Flagship Analytics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4EC9"/>
    <w:multiLevelType w:val="hybridMultilevel"/>
    <w:tmpl w:val="57363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2E59DE"/>
    <w:multiLevelType w:val="hybridMultilevel"/>
    <w:tmpl w:val="4C54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D178D"/>
    <w:multiLevelType w:val="hybridMultilevel"/>
    <w:tmpl w:val="CD7EDB6A"/>
    <w:lvl w:ilvl="0" w:tplc="A942E2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26277"/>
    <w:multiLevelType w:val="hybridMultilevel"/>
    <w:tmpl w:val="C0A64982"/>
    <w:lvl w:ilvl="0" w:tplc="0FD85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781C9B"/>
    <w:multiLevelType w:val="hybridMultilevel"/>
    <w:tmpl w:val="28DE1A60"/>
    <w:lvl w:ilvl="0" w:tplc="144886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9B"/>
    <w:rsid w:val="00022B78"/>
    <w:rsid w:val="00024B08"/>
    <w:rsid w:val="00085D4B"/>
    <w:rsid w:val="00087D83"/>
    <w:rsid w:val="00090F82"/>
    <w:rsid w:val="00094504"/>
    <w:rsid w:val="000B36FB"/>
    <w:rsid w:val="000C12CD"/>
    <w:rsid w:val="000E3832"/>
    <w:rsid w:val="00110BCD"/>
    <w:rsid w:val="001130DA"/>
    <w:rsid w:val="00120030"/>
    <w:rsid w:val="0012164D"/>
    <w:rsid w:val="0013069A"/>
    <w:rsid w:val="00134A72"/>
    <w:rsid w:val="001370DC"/>
    <w:rsid w:val="0014679D"/>
    <w:rsid w:val="00157734"/>
    <w:rsid w:val="00171525"/>
    <w:rsid w:val="00175E50"/>
    <w:rsid w:val="00177977"/>
    <w:rsid w:val="00182372"/>
    <w:rsid w:val="00190185"/>
    <w:rsid w:val="00194E7E"/>
    <w:rsid w:val="001D7ED6"/>
    <w:rsid w:val="001F117A"/>
    <w:rsid w:val="00200F6D"/>
    <w:rsid w:val="0021376A"/>
    <w:rsid w:val="00220DA2"/>
    <w:rsid w:val="00234F14"/>
    <w:rsid w:val="00241F74"/>
    <w:rsid w:val="002671B5"/>
    <w:rsid w:val="00276BE2"/>
    <w:rsid w:val="00277E42"/>
    <w:rsid w:val="00290876"/>
    <w:rsid w:val="002B17DC"/>
    <w:rsid w:val="002D3628"/>
    <w:rsid w:val="002E0578"/>
    <w:rsid w:val="00300917"/>
    <w:rsid w:val="00300F0E"/>
    <w:rsid w:val="003125D1"/>
    <w:rsid w:val="00314E15"/>
    <w:rsid w:val="003238C6"/>
    <w:rsid w:val="00325036"/>
    <w:rsid w:val="003276CC"/>
    <w:rsid w:val="003473CA"/>
    <w:rsid w:val="00362C5C"/>
    <w:rsid w:val="00373E15"/>
    <w:rsid w:val="00374376"/>
    <w:rsid w:val="00381226"/>
    <w:rsid w:val="003A2E62"/>
    <w:rsid w:val="003B78A8"/>
    <w:rsid w:val="003C1CE1"/>
    <w:rsid w:val="003D40F1"/>
    <w:rsid w:val="003E10ED"/>
    <w:rsid w:val="003E47EA"/>
    <w:rsid w:val="003F4E49"/>
    <w:rsid w:val="004412A0"/>
    <w:rsid w:val="00446F5B"/>
    <w:rsid w:val="00452EF6"/>
    <w:rsid w:val="00463875"/>
    <w:rsid w:val="00464E4C"/>
    <w:rsid w:val="004711F5"/>
    <w:rsid w:val="004A61B6"/>
    <w:rsid w:val="004B41EC"/>
    <w:rsid w:val="004D4A5A"/>
    <w:rsid w:val="004E3FF7"/>
    <w:rsid w:val="00503437"/>
    <w:rsid w:val="0050438A"/>
    <w:rsid w:val="0051090F"/>
    <w:rsid w:val="005351CB"/>
    <w:rsid w:val="0054315C"/>
    <w:rsid w:val="00553147"/>
    <w:rsid w:val="0055795B"/>
    <w:rsid w:val="00585897"/>
    <w:rsid w:val="00597AF2"/>
    <w:rsid w:val="005C366E"/>
    <w:rsid w:val="005C5538"/>
    <w:rsid w:val="005D7563"/>
    <w:rsid w:val="005F16A9"/>
    <w:rsid w:val="005F189B"/>
    <w:rsid w:val="0060774D"/>
    <w:rsid w:val="00607C05"/>
    <w:rsid w:val="0061424B"/>
    <w:rsid w:val="00641116"/>
    <w:rsid w:val="00652C98"/>
    <w:rsid w:val="0065545C"/>
    <w:rsid w:val="0069667F"/>
    <w:rsid w:val="006A71CF"/>
    <w:rsid w:val="006D2B62"/>
    <w:rsid w:val="006F6DA6"/>
    <w:rsid w:val="006F6E81"/>
    <w:rsid w:val="00703F31"/>
    <w:rsid w:val="00730A44"/>
    <w:rsid w:val="00744F49"/>
    <w:rsid w:val="007573F8"/>
    <w:rsid w:val="00757C7F"/>
    <w:rsid w:val="0076108A"/>
    <w:rsid w:val="00764CCB"/>
    <w:rsid w:val="00770FEF"/>
    <w:rsid w:val="0078600A"/>
    <w:rsid w:val="00786BAE"/>
    <w:rsid w:val="007C0AC4"/>
    <w:rsid w:val="007C3CB5"/>
    <w:rsid w:val="007C791C"/>
    <w:rsid w:val="007D3C83"/>
    <w:rsid w:val="007E0ACD"/>
    <w:rsid w:val="00807A4C"/>
    <w:rsid w:val="00810E22"/>
    <w:rsid w:val="00812B81"/>
    <w:rsid w:val="008241CE"/>
    <w:rsid w:val="00826A0F"/>
    <w:rsid w:val="008642D1"/>
    <w:rsid w:val="008750F0"/>
    <w:rsid w:val="00896DAD"/>
    <w:rsid w:val="008B444E"/>
    <w:rsid w:val="008C2E94"/>
    <w:rsid w:val="008C35CA"/>
    <w:rsid w:val="008D7571"/>
    <w:rsid w:val="008E6E84"/>
    <w:rsid w:val="008F6F4A"/>
    <w:rsid w:val="00910454"/>
    <w:rsid w:val="009213AC"/>
    <w:rsid w:val="009239AE"/>
    <w:rsid w:val="00931270"/>
    <w:rsid w:val="0096108C"/>
    <w:rsid w:val="00971688"/>
    <w:rsid w:val="00971E0E"/>
    <w:rsid w:val="00975DE3"/>
    <w:rsid w:val="009827D1"/>
    <w:rsid w:val="00997734"/>
    <w:rsid w:val="009A56C9"/>
    <w:rsid w:val="009B5424"/>
    <w:rsid w:val="009D0570"/>
    <w:rsid w:val="009E122E"/>
    <w:rsid w:val="009E3DE6"/>
    <w:rsid w:val="009F3D19"/>
    <w:rsid w:val="009F4CC5"/>
    <w:rsid w:val="009F60F2"/>
    <w:rsid w:val="00A008F9"/>
    <w:rsid w:val="00A666E4"/>
    <w:rsid w:val="00A66A6A"/>
    <w:rsid w:val="00A76250"/>
    <w:rsid w:val="00AA1137"/>
    <w:rsid w:val="00AB4C18"/>
    <w:rsid w:val="00AC762B"/>
    <w:rsid w:val="00AE509C"/>
    <w:rsid w:val="00B10789"/>
    <w:rsid w:val="00B1540F"/>
    <w:rsid w:val="00B162CD"/>
    <w:rsid w:val="00B2620D"/>
    <w:rsid w:val="00B33C8C"/>
    <w:rsid w:val="00B46017"/>
    <w:rsid w:val="00B66A30"/>
    <w:rsid w:val="00B8009F"/>
    <w:rsid w:val="00B87D21"/>
    <w:rsid w:val="00BA537E"/>
    <w:rsid w:val="00BA62BA"/>
    <w:rsid w:val="00BB3683"/>
    <w:rsid w:val="00BB3858"/>
    <w:rsid w:val="00BB4AFF"/>
    <w:rsid w:val="00BD67FA"/>
    <w:rsid w:val="00BE0693"/>
    <w:rsid w:val="00BF2D40"/>
    <w:rsid w:val="00BF3CB1"/>
    <w:rsid w:val="00C012E4"/>
    <w:rsid w:val="00C07CA2"/>
    <w:rsid w:val="00C10B63"/>
    <w:rsid w:val="00C5588B"/>
    <w:rsid w:val="00C73C4C"/>
    <w:rsid w:val="00C919BD"/>
    <w:rsid w:val="00CA4837"/>
    <w:rsid w:val="00CB3374"/>
    <w:rsid w:val="00CB46B0"/>
    <w:rsid w:val="00CB4FD8"/>
    <w:rsid w:val="00CF0F32"/>
    <w:rsid w:val="00CF1BE1"/>
    <w:rsid w:val="00CF44C1"/>
    <w:rsid w:val="00D3442E"/>
    <w:rsid w:val="00D41477"/>
    <w:rsid w:val="00D427D3"/>
    <w:rsid w:val="00D53B31"/>
    <w:rsid w:val="00D7593B"/>
    <w:rsid w:val="00D76A21"/>
    <w:rsid w:val="00D80381"/>
    <w:rsid w:val="00D809D4"/>
    <w:rsid w:val="00D831A1"/>
    <w:rsid w:val="00DA6068"/>
    <w:rsid w:val="00DB3E4D"/>
    <w:rsid w:val="00DC40F6"/>
    <w:rsid w:val="00DC723E"/>
    <w:rsid w:val="00DD5116"/>
    <w:rsid w:val="00DD6DC1"/>
    <w:rsid w:val="00DE7964"/>
    <w:rsid w:val="00DE7DB1"/>
    <w:rsid w:val="00DF4BA2"/>
    <w:rsid w:val="00E0612D"/>
    <w:rsid w:val="00E0664B"/>
    <w:rsid w:val="00E116F6"/>
    <w:rsid w:val="00E133C9"/>
    <w:rsid w:val="00E13449"/>
    <w:rsid w:val="00E15865"/>
    <w:rsid w:val="00E262C5"/>
    <w:rsid w:val="00E67F27"/>
    <w:rsid w:val="00E72317"/>
    <w:rsid w:val="00E749B5"/>
    <w:rsid w:val="00E94FB6"/>
    <w:rsid w:val="00EA0B3F"/>
    <w:rsid w:val="00EA772E"/>
    <w:rsid w:val="00EC0E69"/>
    <w:rsid w:val="00ED2CF8"/>
    <w:rsid w:val="00ED41DA"/>
    <w:rsid w:val="00EF0C5A"/>
    <w:rsid w:val="00F207E1"/>
    <w:rsid w:val="00F5620E"/>
    <w:rsid w:val="00F60521"/>
    <w:rsid w:val="00F715C9"/>
    <w:rsid w:val="00F730F4"/>
    <w:rsid w:val="00F734A2"/>
    <w:rsid w:val="00F80882"/>
    <w:rsid w:val="00F86A45"/>
    <w:rsid w:val="00F95D16"/>
    <w:rsid w:val="00F97D3F"/>
    <w:rsid w:val="00FE2B48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1C8E9"/>
  <w15:chartTrackingRefBased/>
  <w15:docId w15:val="{0153998B-2CA0-40B3-B76F-44ACFB56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aliases w:val="Top Action"/>
    <w:basedOn w:val="DefaultParagraphFont"/>
    <w:uiPriority w:val="33"/>
    <w:qFormat/>
    <w:rsid w:val="00DC40F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E2B48"/>
    <w:pPr>
      <w:ind w:left="720"/>
      <w:contextualSpacing/>
    </w:pPr>
  </w:style>
  <w:style w:type="table" w:styleId="TableGrid">
    <w:name w:val="Table Grid"/>
    <w:basedOn w:val="TableNormal"/>
    <w:uiPriority w:val="39"/>
    <w:rsid w:val="00FE2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6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1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88"/>
  </w:style>
  <w:style w:type="paragraph" w:styleId="Footer">
    <w:name w:val="footer"/>
    <w:basedOn w:val="Normal"/>
    <w:link w:val="FooterChar"/>
    <w:uiPriority w:val="99"/>
    <w:unhideWhenUsed/>
    <w:rsid w:val="00971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88"/>
  </w:style>
  <w:style w:type="paragraph" w:styleId="Title">
    <w:name w:val="Title"/>
    <w:basedOn w:val="Normal"/>
    <w:next w:val="Normal"/>
    <w:link w:val="TitleChar"/>
    <w:uiPriority w:val="10"/>
    <w:qFormat/>
    <w:rsid w:val="00971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6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85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D4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45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38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33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92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48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52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49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8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86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5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142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85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556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.edu/about/offices_and_divisions/division_of_information_technology/chiefdataofficer/datausesharing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.edu/about/offices_and_divisions/division_of_information_technology/chiefdataofficer/data_stewardship/datastewardroster.php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A9A7D9946B4D78916A38007723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A0A8-E6BD-4962-BDCE-F381792BA972}"/>
      </w:docPartPr>
      <w:docPartBody>
        <w:p w:rsidR="00784958" w:rsidRDefault="00DF3613" w:rsidP="00DF3613">
          <w:pPr>
            <w:pStyle w:val="52A9A7D9946B4D78916A380077235F8B"/>
          </w:pPr>
          <w:r w:rsidRPr="00D84D4C">
            <w:rPr>
              <w:rStyle w:val="PlaceholderText"/>
            </w:rPr>
            <w:t>Choose an item.</w:t>
          </w:r>
        </w:p>
      </w:docPartBody>
    </w:docPart>
    <w:docPart>
      <w:docPartPr>
        <w:name w:val="7A306C46C6E345C9A4AAFBA536E9E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992B-601D-4BDD-97AA-3213706B828A}"/>
      </w:docPartPr>
      <w:docPartBody>
        <w:p w:rsidR="00784958" w:rsidRDefault="00DF3613" w:rsidP="00DF3613">
          <w:pPr>
            <w:pStyle w:val="7A306C46C6E345C9A4AAFBA536E9E7C0"/>
          </w:pPr>
          <w:r w:rsidRPr="00E548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8C3DF704B8464DBE69B8EC9A8BA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E11E9-0FCB-495D-8D6B-619A543383A3}"/>
      </w:docPartPr>
      <w:docPartBody>
        <w:p w:rsidR="00784958" w:rsidRDefault="00DF3613" w:rsidP="00DF3613">
          <w:pPr>
            <w:pStyle w:val="2A8C3DF704B8464DBE69B8EC9A8BA70D"/>
          </w:pPr>
          <w:r w:rsidRPr="00D84D4C">
            <w:rPr>
              <w:rStyle w:val="PlaceholderText"/>
            </w:rPr>
            <w:t>Choose an item.</w:t>
          </w:r>
        </w:p>
      </w:docPartBody>
    </w:docPart>
    <w:docPart>
      <w:docPartPr>
        <w:name w:val="4D5E831238F34C64ABDD7C06102D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9F93-470E-4A30-9FD8-711EC74843C3}"/>
      </w:docPartPr>
      <w:docPartBody>
        <w:p w:rsidR="00784958" w:rsidRDefault="00DF3613" w:rsidP="00DF3613">
          <w:pPr>
            <w:pStyle w:val="4D5E831238F34C64ABDD7C06102D034F"/>
          </w:pPr>
          <w:r w:rsidRPr="00E548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94E13A36604B8A95E7A5D030AAC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8FA3-02B3-4E26-B68F-FCC65CCF8131}"/>
      </w:docPartPr>
      <w:docPartBody>
        <w:p w:rsidR="00784958" w:rsidRDefault="00DF3613" w:rsidP="00DF3613">
          <w:pPr>
            <w:pStyle w:val="CD94E13A36604B8A95E7A5D030AACAFB"/>
          </w:pPr>
          <w:r w:rsidRPr="00D84D4C">
            <w:rPr>
              <w:rStyle w:val="PlaceholderText"/>
            </w:rPr>
            <w:t>Choose an item.</w:t>
          </w:r>
        </w:p>
      </w:docPartBody>
    </w:docPart>
    <w:docPart>
      <w:docPartPr>
        <w:name w:val="F1E704636D6D4739916878DDAA61A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9FE7-7F62-4208-897E-90BA4E828556}"/>
      </w:docPartPr>
      <w:docPartBody>
        <w:p w:rsidR="00784958" w:rsidRDefault="00DF3613" w:rsidP="00DF3613">
          <w:pPr>
            <w:pStyle w:val="F1E704636D6D4739916878DDAA61A9AC"/>
          </w:pPr>
          <w:r w:rsidRPr="00E548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6AB8F6D53F46F698A85D0206FF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C8BC8-60BC-4378-976F-B516F48A146F}"/>
      </w:docPartPr>
      <w:docPartBody>
        <w:p w:rsidR="00784958" w:rsidRDefault="00DF3613" w:rsidP="00DF3613">
          <w:pPr>
            <w:pStyle w:val="006AB8F6D53F46F698A85D0206FF2386"/>
          </w:pPr>
          <w:r w:rsidRPr="00E548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F7D47056324E658BA66D369F9EB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94039-9B4F-47D8-91B9-0E068BA903A3}"/>
      </w:docPartPr>
      <w:docPartBody>
        <w:p w:rsidR="00784958" w:rsidRDefault="00DF3613" w:rsidP="00DF3613">
          <w:pPr>
            <w:pStyle w:val="CBF7D47056324E658BA66D369F9EBB50"/>
          </w:pPr>
          <w:r w:rsidRPr="00E548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33"/>
    <w:rsid w:val="000C2365"/>
    <w:rsid w:val="004A1D33"/>
    <w:rsid w:val="00784958"/>
    <w:rsid w:val="00957E80"/>
    <w:rsid w:val="00D179EB"/>
    <w:rsid w:val="00D44658"/>
    <w:rsid w:val="00DC7C17"/>
    <w:rsid w:val="00DF3613"/>
    <w:rsid w:val="00F1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613"/>
    <w:rPr>
      <w:color w:val="808080"/>
    </w:rPr>
  </w:style>
  <w:style w:type="paragraph" w:customStyle="1" w:styleId="52A9A7D9946B4D78916A380077235F8B">
    <w:name w:val="52A9A7D9946B4D78916A380077235F8B"/>
    <w:rsid w:val="00DF3613"/>
  </w:style>
  <w:style w:type="paragraph" w:customStyle="1" w:styleId="7A306C46C6E345C9A4AAFBA536E9E7C0">
    <w:name w:val="7A306C46C6E345C9A4AAFBA536E9E7C0"/>
    <w:rsid w:val="00DF3613"/>
  </w:style>
  <w:style w:type="paragraph" w:customStyle="1" w:styleId="2A8C3DF704B8464DBE69B8EC9A8BA70D">
    <w:name w:val="2A8C3DF704B8464DBE69B8EC9A8BA70D"/>
    <w:rsid w:val="00DF3613"/>
  </w:style>
  <w:style w:type="paragraph" w:customStyle="1" w:styleId="4D5E831238F34C64ABDD7C06102D034F">
    <w:name w:val="4D5E831238F34C64ABDD7C06102D034F"/>
    <w:rsid w:val="00DF3613"/>
  </w:style>
  <w:style w:type="paragraph" w:customStyle="1" w:styleId="CD94E13A36604B8A95E7A5D030AACAFB">
    <w:name w:val="CD94E13A36604B8A95E7A5D030AACAFB"/>
    <w:rsid w:val="00DF3613"/>
  </w:style>
  <w:style w:type="paragraph" w:customStyle="1" w:styleId="F1E704636D6D4739916878DDAA61A9AC">
    <w:name w:val="F1E704636D6D4739916878DDAA61A9AC"/>
    <w:rsid w:val="00DF3613"/>
  </w:style>
  <w:style w:type="paragraph" w:customStyle="1" w:styleId="351D4FDC6AA744C899394A19C7B3115E">
    <w:name w:val="351D4FDC6AA744C899394A19C7B3115E"/>
    <w:rsid w:val="00DF3613"/>
  </w:style>
  <w:style w:type="paragraph" w:customStyle="1" w:styleId="50C02076B17D4A0786A1CA56E3D40E2E">
    <w:name w:val="50C02076B17D4A0786A1CA56E3D40E2E"/>
    <w:rsid w:val="00DF3613"/>
  </w:style>
  <w:style w:type="paragraph" w:customStyle="1" w:styleId="E67BE237461349368B1FA959DC50C5DA">
    <w:name w:val="E67BE237461349368B1FA959DC50C5DA"/>
    <w:rsid w:val="00DF3613"/>
  </w:style>
  <w:style w:type="paragraph" w:customStyle="1" w:styleId="954BB4D5555F4D1A98B2F077E8F0C527">
    <w:name w:val="954BB4D5555F4D1A98B2F077E8F0C527"/>
    <w:rsid w:val="00DF3613"/>
  </w:style>
  <w:style w:type="paragraph" w:customStyle="1" w:styleId="2C4F4EED7C764E6F9857C07256C7C8A2">
    <w:name w:val="2C4F4EED7C764E6F9857C07256C7C8A2"/>
    <w:rsid w:val="00DF3613"/>
  </w:style>
  <w:style w:type="paragraph" w:customStyle="1" w:styleId="3576D23065F348F3BFCF7317D4BBE644">
    <w:name w:val="3576D23065F348F3BFCF7317D4BBE644"/>
    <w:rsid w:val="00DF3613"/>
  </w:style>
  <w:style w:type="paragraph" w:customStyle="1" w:styleId="006AB8F6D53F46F698A85D0206FF2386">
    <w:name w:val="006AB8F6D53F46F698A85D0206FF2386"/>
    <w:rsid w:val="00DF3613"/>
  </w:style>
  <w:style w:type="paragraph" w:customStyle="1" w:styleId="CBF7D47056324E658BA66D369F9EBB50">
    <w:name w:val="CBF7D47056324E658BA66D369F9EBB50"/>
    <w:rsid w:val="00DF3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MIKE</dc:creator>
  <cp:keywords/>
  <dc:description/>
  <cp:lastModifiedBy>Kelly, Mike</cp:lastModifiedBy>
  <cp:revision>154</cp:revision>
  <dcterms:created xsi:type="dcterms:W3CDTF">2021-08-11T14:59:00Z</dcterms:created>
  <dcterms:modified xsi:type="dcterms:W3CDTF">2021-10-20T18:41:00Z</dcterms:modified>
</cp:coreProperties>
</file>